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B2DF" w14:textId="0F66B6CF" w:rsidR="00574AB8" w:rsidRPr="009A4BDB" w:rsidRDefault="00EE5B2B" w:rsidP="00F27D44">
      <w:pPr>
        <w:pStyle w:val="Heading5"/>
        <w:spacing w:before="120" w:after="120"/>
        <w:jc w:val="center"/>
        <w:rPr>
          <w:noProof/>
          <w:lang w:val="pt-PT"/>
        </w:rPr>
      </w:pPr>
      <w:r>
        <w:rPr>
          <w:noProof/>
          <w:lang w:val="pt-PT"/>
        </w:rPr>
        <w:t>TERMO DE RESPONSABILIDADE</w:t>
      </w:r>
    </w:p>
    <w:p w14:paraId="631E8D73" w14:textId="77777777" w:rsidR="008D1337" w:rsidRPr="007F47DE" w:rsidRDefault="008D1337" w:rsidP="00F27D44">
      <w:pPr>
        <w:spacing w:before="120" w:after="120"/>
        <w:rPr>
          <w:noProof/>
          <w:color w:val="auto"/>
          <w:lang w:val="pt-PT"/>
        </w:rPr>
      </w:pPr>
    </w:p>
    <w:p w14:paraId="54C7D3B2" w14:textId="109ECCC9" w:rsidR="00AD4923" w:rsidRPr="007F47DE" w:rsidRDefault="00AD4923" w:rsidP="00F27D44">
      <w:pPr>
        <w:spacing w:before="120" w:after="120"/>
        <w:jc w:val="center"/>
        <w:rPr>
          <w:noProof/>
          <w:color w:val="auto"/>
          <w:lang w:val="pt-PT"/>
        </w:rPr>
      </w:pPr>
      <w:r w:rsidRPr="007F47DE">
        <w:rPr>
          <w:noProof/>
          <w:color w:val="auto"/>
          <w:lang w:val="pt-PT"/>
        </w:rPr>
        <w:t>MODELO DE DECLARAÇÃO DE COMPROMISSO DE HONRA</w:t>
      </w:r>
    </w:p>
    <w:p w14:paraId="7D097007" w14:textId="77777777" w:rsidR="00C54E60" w:rsidRPr="007F47DE" w:rsidRDefault="00AD4923" w:rsidP="00F27D44">
      <w:pPr>
        <w:spacing w:before="120" w:after="120"/>
        <w:rPr>
          <w:noProof/>
          <w:color w:val="auto"/>
          <w:lang w:val="pt-PT"/>
        </w:rPr>
      </w:pPr>
      <w:r w:rsidRPr="007F47DE">
        <w:rPr>
          <w:noProof/>
          <w:color w:val="auto"/>
          <w:highlight w:val="yellow"/>
          <w:lang w:val="pt-PT"/>
        </w:rPr>
        <w:t>………………………………………………………...,</w:t>
      </w:r>
      <w:r w:rsidRPr="007F47DE">
        <w:rPr>
          <w:noProof/>
          <w:color w:val="auto"/>
          <w:lang w:val="pt-PT"/>
        </w:rPr>
        <w:t xml:space="preserve"> titular do BI/CC n.º </w:t>
      </w:r>
      <w:r w:rsidRPr="007F47DE">
        <w:rPr>
          <w:noProof/>
          <w:color w:val="auto"/>
          <w:highlight w:val="yellow"/>
          <w:lang w:val="pt-PT"/>
        </w:rPr>
        <w:t>……………………………..,</w:t>
      </w:r>
      <w:r w:rsidRPr="007F47DE">
        <w:rPr>
          <w:noProof/>
          <w:color w:val="auto"/>
          <w:lang w:val="pt-PT"/>
        </w:rPr>
        <w:t xml:space="preserve"> residente </w:t>
      </w:r>
      <w:r w:rsidRPr="007F47DE">
        <w:rPr>
          <w:noProof/>
          <w:color w:val="auto"/>
          <w:highlight w:val="yellow"/>
          <w:lang w:val="pt-PT"/>
        </w:rPr>
        <w:t>………………………………………</w:t>
      </w:r>
      <w:r w:rsidRPr="007F47DE">
        <w:rPr>
          <w:noProof/>
          <w:color w:val="auto"/>
          <w:lang w:val="pt-PT"/>
        </w:rPr>
        <w:t xml:space="preserve">, na qualidade de representante legal/sócio/gerente/diretor/administrador da </w:t>
      </w:r>
      <w:r w:rsidRPr="007F47DE">
        <w:rPr>
          <w:noProof/>
          <w:color w:val="auto"/>
          <w:highlight w:val="yellow"/>
          <w:lang w:val="pt-PT"/>
        </w:rPr>
        <w:t>…………………………………………………..,</w:t>
      </w:r>
      <w:r w:rsidRPr="007F47DE">
        <w:rPr>
          <w:noProof/>
          <w:color w:val="auto"/>
          <w:lang w:val="pt-PT"/>
        </w:rPr>
        <w:t xml:space="preserve"> número de identificação fiscal </w:t>
      </w:r>
      <w:r w:rsidRPr="007F47DE">
        <w:rPr>
          <w:noProof/>
          <w:color w:val="auto"/>
          <w:highlight w:val="yellow"/>
          <w:lang w:val="pt-PT"/>
        </w:rPr>
        <w:t>………………………………….</w:t>
      </w:r>
      <w:r w:rsidRPr="007F47DE">
        <w:rPr>
          <w:noProof/>
          <w:color w:val="auto"/>
          <w:lang w:val="pt-PT"/>
        </w:rPr>
        <w:t>, com sede em…………………………………….., declara, sob compromisso de honra, que a sua representada bem como qualquer um dos titulares dos respetivos órgãos sociais (caso aplicável)</w:t>
      </w:r>
      <w:r w:rsidR="00C54E60" w:rsidRPr="007F47DE">
        <w:rPr>
          <w:noProof/>
          <w:color w:val="auto"/>
          <w:lang w:val="pt-PT"/>
        </w:rPr>
        <w:t>:</w:t>
      </w:r>
    </w:p>
    <w:p w14:paraId="3758D1D4" w14:textId="77777777" w:rsidR="00C54E60" w:rsidRPr="007F47DE" w:rsidRDefault="00C54E60" w:rsidP="00F27D44">
      <w:pPr>
        <w:spacing w:before="120" w:after="120"/>
        <w:rPr>
          <w:noProof/>
          <w:color w:val="auto"/>
          <w:lang w:val="pt-PT"/>
        </w:rPr>
      </w:pPr>
    </w:p>
    <w:p w14:paraId="705A67B8" w14:textId="228CAA2C" w:rsidR="002B6EDA" w:rsidRDefault="002B6EDA" w:rsidP="00F27D44">
      <w:pPr>
        <w:pStyle w:val="ListParagraph"/>
        <w:numPr>
          <w:ilvl w:val="0"/>
          <w:numId w:val="18"/>
        </w:numPr>
        <w:spacing w:before="120" w:after="120"/>
        <w:contextualSpacing w:val="0"/>
        <w:rPr>
          <w:noProof/>
          <w:color w:val="auto"/>
          <w:lang w:val="pt-PT"/>
        </w:rPr>
      </w:pPr>
      <w:r>
        <w:rPr>
          <w:noProof/>
          <w:color w:val="auto"/>
          <w:lang w:val="pt-PT"/>
        </w:rPr>
        <w:t>Estar</w:t>
      </w:r>
      <w:r w:rsidR="00974391">
        <w:rPr>
          <w:noProof/>
          <w:color w:val="auto"/>
          <w:lang w:val="pt-PT"/>
        </w:rPr>
        <w:t xml:space="preserve"> legalmente constituid</w:t>
      </w:r>
      <w:r w:rsidR="00F16F03">
        <w:rPr>
          <w:noProof/>
          <w:color w:val="auto"/>
          <w:lang w:val="pt-PT"/>
        </w:rPr>
        <w:t>a</w:t>
      </w:r>
      <w:r w:rsidR="00A42CCB">
        <w:rPr>
          <w:noProof/>
          <w:color w:val="auto"/>
          <w:lang w:val="pt-PT"/>
        </w:rPr>
        <w:t>;</w:t>
      </w:r>
    </w:p>
    <w:p w14:paraId="6B95DB1E" w14:textId="7A036C30" w:rsidR="00824EF1" w:rsidRPr="007F47DE" w:rsidRDefault="00AD4923" w:rsidP="00F27D44">
      <w:pPr>
        <w:pStyle w:val="ListParagraph"/>
        <w:numPr>
          <w:ilvl w:val="0"/>
          <w:numId w:val="18"/>
        </w:numPr>
        <w:spacing w:before="120" w:after="120"/>
        <w:contextualSpacing w:val="0"/>
        <w:rPr>
          <w:noProof/>
          <w:color w:val="auto"/>
          <w:lang w:val="pt-PT"/>
        </w:rPr>
      </w:pPr>
      <w:r w:rsidRPr="007F47DE">
        <w:rPr>
          <w:noProof/>
          <w:color w:val="auto"/>
          <w:lang w:val="pt-PT"/>
        </w:rPr>
        <w:t xml:space="preserve">Não se encontra em estado de insolvência, de liquidação, dissolução ou cessação de atividade, sujeito a qualquer meio preventivo de liquidação de património ou em qualquer situação análoga, ou que tenha o respetivo processo pendente, salvo quando se encontrar abrangido por um plano especial de recuperação de empresas ao abrigo da legislação em vigor; </w:t>
      </w:r>
    </w:p>
    <w:p w14:paraId="3D9BB4E6" w14:textId="77777777" w:rsidR="0016345F" w:rsidRPr="007F47DE" w:rsidRDefault="00AD4923" w:rsidP="00F27D44">
      <w:pPr>
        <w:pStyle w:val="ListParagraph"/>
        <w:numPr>
          <w:ilvl w:val="0"/>
          <w:numId w:val="18"/>
        </w:numPr>
        <w:spacing w:before="120" w:after="120"/>
        <w:contextualSpacing w:val="0"/>
        <w:rPr>
          <w:noProof/>
          <w:color w:val="auto"/>
          <w:lang w:val="pt-PT"/>
        </w:rPr>
      </w:pPr>
      <w:r w:rsidRPr="007F47DE">
        <w:rPr>
          <w:noProof/>
          <w:color w:val="auto"/>
          <w:lang w:val="pt-PT"/>
        </w:rPr>
        <w:t>Não foi condenado (a), por sentença transitada em julgado em Portugal ou no estrangeiro, por qualquer delito que afete a sua honorabilidade profissional, nomeadamente por abuso de confiança, burla, extorsão, insolvência dolosa, suborno, corrupção ou branqueamento de capitais, nem foi disciplinarmente punido/a por falta grave em matéria profissional</w:t>
      </w:r>
      <w:r w:rsidR="00473A13" w:rsidRPr="007F47DE">
        <w:rPr>
          <w:rStyle w:val="FootnoteReference"/>
          <w:noProof/>
          <w:color w:val="auto"/>
          <w:lang w:val="pt-PT"/>
        </w:rPr>
        <w:footnoteReference w:id="2"/>
      </w:r>
      <w:r w:rsidR="00473A13" w:rsidRPr="007F47DE">
        <w:rPr>
          <w:noProof/>
          <w:color w:val="auto"/>
          <w:lang w:val="pt-PT"/>
        </w:rPr>
        <w:t>;</w:t>
      </w:r>
    </w:p>
    <w:p w14:paraId="082AE7E4" w14:textId="77777777" w:rsidR="00691AC3" w:rsidRPr="007F47DE" w:rsidRDefault="00691AC3" w:rsidP="00691AC3">
      <w:pPr>
        <w:pStyle w:val="ListParagraph"/>
        <w:numPr>
          <w:ilvl w:val="0"/>
          <w:numId w:val="18"/>
        </w:numPr>
        <w:spacing w:before="120" w:after="120"/>
        <w:contextualSpacing w:val="0"/>
        <w:rPr>
          <w:noProof/>
          <w:color w:val="auto"/>
          <w:lang w:val="pt-PT"/>
        </w:rPr>
      </w:pPr>
      <w:r w:rsidRPr="007F47DE">
        <w:rPr>
          <w:noProof/>
          <w:color w:val="auto"/>
          <w:lang w:val="pt-PT"/>
        </w:rPr>
        <w:t>Compromete-se a possuir os meios financeiros próprios necessários à realização do projeto na parte não financiada pelo PRR através de (identificar as formas de financiamento da parte não financiada);</w:t>
      </w:r>
    </w:p>
    <w:p w14:paraId="4A80C6D0" w14:textId="4DE78077" w:rsidR="00047286" w:rsidRPr="00047286" w:rsidRDefault="00047286" w:rsidP="00047286">
      <w:pPr>
        <w:pStyle w:val="ListParagraph"/>
        <w:numPr>
          <w:ilvl w:val="0"/>
          <w:numId w:val="18"/>
        </w:numPr>
        <w:spacing w:before="120" w:after="120"/>
        <w:contextualSpacing w:val="0"/>
        <w:rPr>
          <w:noProof/>
          <w:color w:val="auto"/>
          <w:lang w:val="pt-PT"/>
        </w:rPr>
      </w:pPr>
      <w:r w:rsidRPr="009A0617">
        <w:rPr>
          <w:noProof/>
          <w:color w:val="auto"/>
          <w:lang w:val="pt-PT"/>
        </w:rPr>
        <w:t>Possuírem ou poderem assegurar os meios técnicos, físicos e financeiros e os recursos humanos necessários à implementação e realização dos Investimentos contratualizados;</w:t>
      </w:r>
    </w:p>
    <w:p w14:paraId="36BE5F48" w14:textId="77777777" w:rsidR="003E7CAC" w:rsidRPr="003E7CAC" w:rsidRDefault="00B92A4F" w:rsidP="003E7CAC">
      <w:pPr>
        <w:pStyle w:val="ListParagraph"/>
        <w:numPr>
          <w:ilvl w:val="0"/>
          <w:numId w:val="18"/>
        </w:numPr>
        <w:spacing w:before="120" w:after="120"/>
        <w:contextualSpacing w:val="0"/>
        <w:rPr>
          <w:noProof/>
          <w:color w:val="auto"/>
          <w:lang w:val="pt-PT"/>
        </w:rPr>
      </w:pPr>
      <w:r w:rsidRPr="00E61102">
        <w:rPr>
          <w:color w:val="auto"/>
          <w:lang w:val="pt-PT"/>
        </w:rPr>
        <w:t>Disp</w:t>
      </w:r>
      <w:r w:rsidR="003E7CAC" w:rsidRPr="00E61102">
        <w:rPr>
          <w:color w:val="auto"/>
          <w:lang w:val="pt-PT"/>
        </w:rPr>
        <w:t>õe</w:t>
      </w:r>
      <w:r w:rsidRPr="00E61102">
        <w:rPr>
          <w:color w:val="auto"/>
          <w:lang w:val="pt-PT"/>
        </w:rPr>
        <w:t xml:space="preserve"> de contabilidade organizada nos termos da legislação aplicável;</w:t>
      </w:r>
    </w:p>
    <w:p w14:paraId="37EE559D" w14:textId="541DC562" w:rsidR="003E7CAC" w:rsidRPr="003E7CAC" w:rsidRDefault="00B92A4F" w:rsidP="003E7CAC">
      <w:pPr>
        <w:pStyle w:val="ListParagraph"/>
        <w:numPr>
          <w:ilvl w:val="0"/>
          <w:numId w:val="18"/>
        </w:numPr>
        <w:spacing w:before="120" w:after="120"/>
        <w:contextualSpacing w:val="0"/>
        <w:rPr>
          <w:noProof/>
          <w:color w:val="auto"/>
          <w:lang w:val="pt-PT"/>
        </w:rPr>
      </w:pPr>
      <w:r w:rsidRPr="00E61102">
        <w:rPr>
          <w:color w:val="auto"/>
          <w:lang w:val="pt-PT"/>
        </w:rPr>
        <w:t>Nã</w:t>
      </w:r>
      <w:r w:rsidR="003E7CAC" w:rsidRPr="00E61102">
        <w:rPr>
          <w:color w:val="auto"/>
          <w:lang w:val="pt-PT"/>
        </w:rPr>
        <w:t xml:space="preserve">o </w:t>
      </w:r>
      <w:r w:rsidR="00163142">
        <w:rPr>
          <w:noProof/>
          <w:color w:val="auto"/>
          <w:lang w:val="pt-PT"/>
        </w:rPr>
        <w:t>ser</w:t>
      </w:r>
      <w:r w:rsidR="003E7CAC" w:rsidRPr="00E61102">
        <w:rPr>
          <w:color w:val="auto"/>
          <w:lang w:val="pt-PT"/>
        </w:rPr>
        <w:t xml:space="preserve"> considerada </w:t>
      </w:r>
      <w:r w:rsidRPr="00E61102">
        <w:rPr>
          <w:color w:val="auto"/>
          <w:lang w:val="pt-PT"/>
        </w:rPr>
        <w:t xml:space="preserve">uma empresa em dificuldade, de acordo com a definição prevista na regulamentação europeia aplicável; </w:t>
      </w:r>
    </w:p>
    <w:p w14:paraId="59967EF4" w14:textId="63936F7A" w:rsidR="003E7CAC" w:rsidRPr="003E7CAC" w:rsidRDefault="003E7CAC" w:rsidP="003E7CAC">
      <w:pPr>
        <w:pStyle w:val="ListParagraph"/>
        <w:numPr>
          <w:ilvl w:val="0"/>
          <w:numId w:val="18"/>
        </w:numPr>
        <w:spacing w:before="120" w:after="120"/>
        <w:contextualSpacing w:val="0"/>
        <w:rPr>
          <w:noProof/>
          <w:color w:val="auto"/>
          <w:lang w:val="pt-PT"/>
        </w:rPr>
      </w:pPr>
      <w:r w:rsidRPr="00E61102">
        <w:rPr>
          <w:color w:val="auto"/>
          <w:lang w:val="pt-PT"/>
        </w:rPr>
        <w:t>N</w:t>
      </w:r>
      <w:r w:rsidR="00B92A4F" w:rsidRPr="00E61102">
        <w:rPr>
          <w:color w:val="auto"/>
          <w:lang w:val="pt-PT"/>
        </w:rPr>
        <w:t xml:space="preserve">ão </w:t>
      </w:r>
      <w:r w:rsidR="002D4DA6">
        <w:rPr>
          <w:noProof/>
          <w:color w:val="auto"/>
          <w:lang w:val="pt-PT"/>
        </w:rPr>
        <w:t>se encontra</w:t>
      </w:r>
      <w:r w:rsidR="00163142">
        <w:rPr>
          <w:noProof/>
          <w:color w:val="auto"/>
          <w:lang w:val="pt-PT"/>
        </w:rPr>
        <w:t>r</w:t>
      </w:r>
      <w:r w:rsidR="00B92A4F" w:rsidRPr="00E61102">
        <w:rPr>
          <w:color w:val="auto"/>
          <w:lang w:val="pt-PT"/>
        </w:rPr>
        <w:t xml:space="preserve"> sujeita a uma injunção de recuperação, ainda pendente, na sequência de uma decisão anterior da Comissão Europeia que declara um auxílio ilegal e incompatível com o mercado interno, conforme previsto; </w:t>
      </w:r>
    </w:p>
    <w:p w14:paraId="14AB159B" w14:textId="1B4B2A23" w:rsidR="003E7CAC" w:rsidRPr="003E7CAC" w:rsidRDefault="00B92A4F" w:rsidP="003E7CAC">
      <w:pPr>
        <w:pStyle w:val="ListParagraph"/>
        <w:numPr>
          <w:ilvl w:val="0"/>
          <w:numId w:val="18"/>
        </w:numPr>
        <w:spacing w:before="120" w:after="120"/>
        <w:contextualSpacing w:val="0"/>
        <w:rPr>
          <w:noProof/>
          <w:color w:val="auto"/>
          <w:lang w:val="pt-PT"/>
        </w:rPr>
      </w:pPr>
      <w:r w:rsidRPr="00E61102">
        <w:rPr>
          <w:noProof/>
          <w:color w:val="auto"/>
          <w:lang w:val="pt-PT"/>
        </w:rPr>
        <w:t>Cump</w:t>
      </w:r>
      <w:r w:rsidR="00E61102" w:rsidRPr="00E61102">
        <w:rPr>
          <w:noProof/>
          <w:color w:val="auto"/>
          <w:lang w:val="pt-PT"/>
        </w:rPr>
        <w:t>r</w:t>
      </w:r>
      <w:r w:rsidR="003E7CAC" w:rsidRPr="00E61102">
        <w:rPr>
          <w:noProof/>
          <w:color w:val="auto"/>
          <w:lang w:val="pt-PT"/>
        </w:rPr>
        <w:t>e</w:t>
      </w:r>
      <w:r w:rsidR="003E7CAC" w:rsidRPr="00E61102">
        <w:rPr>
          <w:color w:val="auto"/>
          <w:lang w:val="pt-PT"/>
        </w:rPr>
        <w:t xml:space="preserve"> </w:t>
      </w:r>
      <w:r w:rsidRPr="00E61102">
        <w:rPr>
          <w:color w:val="auto"/>
          <w:lang w:val="pt-PT"/>
        </w:rPr>
        <w:t xml:space="preserve">as regras aplicáveis aos auxílios de Estado; </w:t>
      </w:r>
    </w:p>
    <w:p w14:paraId="32B9C6B8" w14:textId="1D1D5665" w:rsidR="0065259B" w:rsidRPr="0065259B" w:rsidRDefault="00B92A4F" w:rsidP="003E7CAC">
      <w:pPr>
        <w:pStyle w:val="ListParagraph"/>
        <w:numPr>
          <w:ilvl w:val="0"/>
          <w:numId w:val="18"/>
        </w:numPr>
        <w:spacing w:before="120" w:after="120"/>
        <w:contextualSpacing w:val="0"/>
        <w:rPr>
          <w:noProof/>
          <w:color w:val="auto"/>
          <w:lang w:val="pt-PT"/>
        </w:rPr>
      </w:pPr>
      <w:r w:rsidRPr="00E61102">
        <w:rPr>
          <w:color w:val="auto"/>
          <w:lang w:val="pt-PT"/>
        </w:rPr>
        <w:t xml:space="preserve">Não </w:t>
      </w:r>
      <w:r w:rsidR="00012B43" w:rsidRPr="00E61102">
        <w:rPr>
          <w:color w:val="auto"/>
          <w:lang w:val="pt-PT"/>
        </w:rPr>
        <w:t>detém</w:t>
      </w:r>
      <w:r w:rsidRPr="00E61102">
        <w:rPr>
          <w:color w:val="auto"/>
          <w:lang w:val="pt-PT"/>
        </w:rPr>
        <w:t xml:space="preserve"> nem </w:t>
      </w:r>
      <w:r w:rsidR="003E7CAC" w:rsidRPr="00E61102">
        <w:rPr>
          <w:color w:val="auto"/>
          <w:lang w:val="pt-PT"/>
        </w:rPr>
        <w:t>deteve</w:t>
      </w:r>
      <w:r w:rsidRPr="00E61102">
        <w:rPr>
          <w:color w:val="auto"/>
          <w:lang w:val="pt-PT"/>
        </w:rPr>
        <w:t xml:space="preserve">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apoios no âmbito de uma operação apoiada por fundos europeus</w:t>
      </w:r>
    </w:p>
    <w:p w14:paraId="0B3A4E34" w14:textId="6068E22D" w:rsidR="0016345F" w:rsidRPr="007F47DE" w:rsidRDefault="00F27D44" w:rsidP="00F27D44">
      <w:pPr>
        <w:pStyle w:val="ListParagraph"/>
        <w:numPr>
          <w:ilvl w:val="0"/>
          <w:numId w:val="18"/>
        </w:numPr>
        <w:spacing w:before="120" w:after="120"/>
        <w:contextualSpacing w:val="0"/>
        <w:rPr>
          <w:noProof/>
          <w:color w:val="auto"/>
          <w:lang w:val="pt-PT"/>
        </w:rPr>
      </w:pPr>
      <w:r w:rsidRPr="007F47DE">
        <w:rPr>
          <w:noProof/>
          <w:color w:val="auto"/>
          <w:lang w:val="pt-PT"/>
        </w:rPr>
        <w:t>E</w:t>
      </w:r>
      <w:r w:rsidR="00AD4923" w:rsidRPr="007F47DE">
        <w:rPr>
          <w:noProof/>
          <w:color w:val="auto"/>
          <w:lang w:val="pt-PT"/>
        </w:rPr>
        <w:t>ncontra</w:t>
      </w:r>
      <w:r w:rsidRPr="007F47DE">
        <w:rPr>
          <w:noProof/>
          <w:color w:val="auto"/>
          <w:lang w:val="pt-PT"/>
        </w:rPr>
        <w:t>-se</w:t>
      </w:r>
      <w:r w:rsidR="00AD4923" w:rsidRPr="007F47DE">
        <w:rPr>
          <w:noProof/>
          <w:color w:val="auto"/>
          <w:lang w:val="pt-PT"/>
        </w:rPr>
        <w:t xml:space="preserve"> em situação regularizada relativamente a contribuições para a segurança social em Portugal (ou no Estado de que é nacional ou onde se encontra estabelecido/a);</w:t>
      </w:r>
    </w:p>
    <w:p w14:paraId="1E391B1E" w14:textId="49274F55" w:rsidR="0016345F" w:rsidRPr="007F47DE" w:rsidRDefault="00F27D44" w:rsidP="00F27D44">
      <w:pPr>
        <w:pStyle w:val="ListParagraph"/>
        <w:numPr>
          <w:ilvl w:val="0"/>
          <w:numId w:val="18"/>
        </w:numPr>
        <w:spacing w:before="120" w:after="120"/>
        <w:contextualSpacing w:val="0"/>
        <w:rPr>
          <w:noProof/>
          <w:color w:val="auto"/>
          <w:lang w:val="pt-PT"/>
        </w:rPr>
      </w:pPr>
      <w:r w:rsidRPr="007F47DE">
        <w:rPr>
          <w:noProof/>
          <w:color w:val="auto"/>
          <w:lang w:val="pt-PT"/>
        </w:rPr>
        <w:t>E</w:t>
      </w:r>
      <w:r w:rsidR="00AD4923" w:rsidRPr="007F47DE">
        <w:rPr>
          <w:noProof/>
          <w:color w:val="auto"/>
          <w:lang w:val="pt-PT"/>
        </w:rPr>
        <w:t>ncontra</w:t>
      </w:r>
      <w:r w:rsidRPr="007F47DE">
        <w:rPr>
          <w:noProof/>
          <w:color w:val="auto"/>
          <w:lang w:val="pt-PT"/>
        </w:rPr>
        <w:t>-se</w:t>
      </w:r>
      <w:r w:rsidR="00AD4923" w:rsidRPr="007F47DE">
        <w:rPr>
          <w:noProof/>
          <w:color w:val="auto"/>
          <w:lang w:val="pt-PT"/>
        </w:rPr>
        <w:t xml:space="preserve"> em situação regularizada relativamente a dívidas por impostos ao Estado Português (ou no Estado de que é nacional ou onde se encontra estabelecido/a);</w:t>
      </w:r>
    </w:p>
    <w:p w14:paraId="3D7BE1C4" w14:textId="3C8D6EED" w:rsidR="00175395" w:rsidRPr="007F47DE" w:rsidRDefault="00175395" w:rsidP="00F27D44">
      <w:pPr>
        <w:pStyle w:val="ListParagraph"/>
        <w:numPr>
          <w:ilvl w:val="0"/>
          <w:numId w:val="18"/>
        </w:numPr>
        <w:spacing w:before="120" w:after="120"/>
        <w:contextualSpacing w:val="0"/>
        <w:rPr>
          <w:noProof/>
          <w:color w:val="auto"/>
          <w:lang w:val="pt-PT"/>
        </w:rPr>
      </w:pPr>
      <w:r>
        <w:rPr>
          <w:noProof/>
          <w:color w:val="auto"/>
          <w:lang w:val="pt-PT"/>
        </w:rPr>
        <w:t xml:space="preserve">Encontra-se em situação </w:t>
      </w:r>
      <w:r w:rsidR="00263D2A">
        <w:rPr>
          <w:noProof/>
          <w:color w:val="auto"/>
          <w:lang w:val="pt-PT"/>
        </w:rPr>
        <w:t xml:space="preserve">regularizada em </w:t>
      </w:r>
      <w:r w:rsidR="00A42CCB">
        <w:rPr>
          <w:noProof/>
          <w:color w:val="auto"/>
          <w:lang w:val="pt-PT"/>
        </w:rPr>
        <w:t>ma</w:t>
      </w:r>
      <w:r w:rsidR="00263D2A">
        <w:rPr>
          <w:noProof/>
          <w:color w:val="auto"/>
          <w:lang w:val="pt-PT"/>
        </w:rPr>
        <w:t>téria de exe</w:t>
      </w:r>
      <w:r w:rsidR="002B6EDA">
        <w:rPr>
          <w:noProof/>
          <w:color w:val="auto"/>
          <w:lang w:val="pt-PT"/>
        </w:rPr>
        <w:t>rcício da sua atividade;</w:t>
      </w:r>
    </w:p>
    <w:p w14:paraId="5C699D16" w14:textId="712D13DB" w:rsidR="00214911" w:rsidRPr="007F47DE" w:rsidRDefault="00AD4923" w:rsidP="00F27D44">
      <w:pPr>
        <w:pStyle w:val="ListParagraph"/>
        <w:numPr>
          <w:ilvl w:val="0"/>
          <w:numId w:val="18"/>
        </w:numPr>
        <w:spacing w:before="120" w:after="120"/>
        <w:contextualSpacing w:val="0"/>
        <w:rPr>
          <w:noProof/>
          <w:color w:val="auto"/>
          <w:lang w:val="pt-PT"/>
        </w:rPr>
      </w:pPr>
      <w:r w:rsidRPr="007F47DE">
        <w:rPr>
          <w:noProof/>
          <w:color w:val="auto"/>
          <w:lang w:val="pt-PT"/>
        </w:rPr>
        <w:t>Não foi objeto de aplicação de qualquer das sanções acessórias previstas na alínea e) do n.º 1, do artigo 21.º do Decreto-Lei n.º 433/82, de 27 de outubro, com a redação introduzida pelo Decreto-Lei n.º 244/95, de 14 de setembro, na alínea b) do n.º 1 do artigo 71</w:t>
      </w:r>
      <w:r w:rsidR="001E553A" w:rsidRPr="007F47DE">
        <w:rPr>
          <w:noProof/>
          <w:color w:val="auto"/>
          <w:lang w:val="pt-PT"/>
        </w:rPr>
        <w:t>.º</w:t>
      </w:r>
      <w:r w:rsidRPr="007F47DE">
        <w:rPr>
          <w:noProof/>
          <w:color w:val="auto"/>
          <w:lang w:val="pt-PT"/>
        </w:rPr>
        <w:t xml:space="preserve"> da Lei n.º 19/2012, de 08 de maio, e no artigo 460ª do Código dos Contratos Públicos</w:t>
      </w:r>
      <w:r w:rsidR="00473A13" w:rsidRPr="007F47DE">
        <w:rPr>
          <w:rStyle w:val="FootnoteReference"/>
          <w:noProof/>
          <w:color w:val="auto"/>
          <w:lang w:val="pt-PT"/>
        </w:rPr>
        <w:footnoteReference w:id="3"/>
      </w:r>
      <w:r w:rsidRPr="007F47DE">
        <w:rPr>
          <w:noProof/>
          <w:color w:val="auto"/>
          <w:lang w:val="pt-PT"/>
        </w:rPr>
        <w:t>;</w:t>
      </w:r>
    </w:p>
    <w:p w14:paraId="1640B75A" w14:textId="48773A14" w:rsidR="00214911" w:rsidRPr="007F47DE" w:rsidRDefault="00AD4923" w:rsidP="00F27D44">
      <w:pPr>
        <w:pStyle w:val="ListParagraph"/>
        <w:numPr>
          <w:ilvl w:val="0"/>
          <w:numId w:val="18"/>
        </w:numPr>
        <w:spacing w:before="120" w:after="120"/>
        <w:contextualSpacing w:val="0"/>
        <w:rPr>
          <w:noProof/>
          <w:color w:val="auto"/>
          <w:lang w:val="pt-PT"/>
        </w:rPr>
      </w:pPr>
      <w:r w:rsidRPr="007F47DE">
        <w:rPr>
          <w:noProof/>
          <w:color w:val="auto"/>
          <w:lang w:val="pt-PT"/>
        </w:rPr>
        <w:t>Não foi objeto de aplicação da sanção acessória prevista na alínea b) do n.º 2 do artigo 562.º do Código de Trabalho</w:t>
      </w:r>
      <w:r w:rsidR="00960305" w:rsidRPr="007F47DE">
        <w:rPr>
          <w:rStyle w:val="FootnoteReference"/>
          <w:noProof/>
          <w:color w:val="auto"/>
          <w:lang w:val="pt-PT"/>
        </w:rPr>
        <w:footnoteReference w:id="4"/>
      </w:r>
      <w:r w:rsidRPr="007F47DE">
        <w:rPr>
          <w:noProof/>
          <w:color w:val="auto"/>
          <w:lang w:val="pt-PT"/>
        </w:rPr>
        <w:t>;</w:t>
      </w:r>
    </w:p>
    <w:p w14:paraId="106A66A9" w14:textId="7F3C7ADF" w:rsidR="00214911" w:rsidRPr="007F47DE" w:rsidRDefault="00AD4923" w:rsidP="00F27D44">
      <w:pPr>
        <w:pStyle w:val="ListParagraph"/>
        <w:numPr>
          <w:ilvl w:val="0"/>
          <w:numId w:val="18"/>
        </w:numPr>
        <w:spacing w:before="120" w:after="120"/>
        <w:contextualSpacing w:val="0"/>
        <w:rPr>
          <w:noProof/>
          <w:color w:val="auto"/>
          <w:lang w:val="pt-PT"/>
        </w:rPr>
      </w:pPr>
      <w:r w:rsidRPr="007F47DE">
        <w:rPr>
          <w:noProof/>
          <w:color w:val="auto"/>
          <w:lang w:val="pt-PT"/>
        </w:rPr>
        <w:t>Não foi objeto de aplicação, há menos de dois anos, de sanção administrativa ou judicial para utilização ao seu serviço de mão-de-obra legalmente sujeita ao pagamento de impostos e contribuições para a segurança social, não declarada nos termos das normas que imponham essa obrigação, em Portugal (ou no Estado membro de que é nacional ou onde se encontra estabelecido/a)</w:t>
      </w:r>
      <w:r w:rsidR="00960305" w:rsidRPr="007F47DE">
        <w:rPr>
          <w:rStyle w:val="FootnoteReference"/>
          <w:noProof/>
          <w:color w:val="auto"/>
          <w:lang w:val="pt-PT"/>
        </w:rPr>
        <w:footnoteReference w:id="5"/>
      </w:r>
      <w:r w:rsidRPr="007F47DE">
        <w:rPr>
          <w:noProof/>
          <w:color w:val="auto"/>
          <w:lang w:val="pt-PT"/>
        </w:rPr>
        <w:t xml:space="preserve">; </w:t>
      </w:r>
    </w:p>
    <w:p w14:paraId="3CF2D408" w14:textId="13789242" w:rsidR="00AD4923" w:rsidRPr="007F47DE" w:rsidRDefault="00AD4923" w:rsidP="00F27D44">
      <w:pPr>
        <w:pStyle w:val="ListParagraph"/>
        <w:numPr>
          <w:ilvl w:val="0"/>
          <w:numId w:val="18"/>
        </w:numPr>
        <w:spacing w:before="120" w:after="120"/>
        <w:contextualSpacing w:val="0"/>
        <w:rPr>
          <w:noProof/>
          <w:color w:val="auto"/>
          <w:lang w:val="pt-PT"/>
        </w:rPr>
      </w:pPr>
      <w:r w:rsidRPr="007F47DE">
        <w:rPr>
          <w:noProof/>
          <w:color w:val="auto"/>
          <w:lang w:val="pt-PT"/>
        </w:rPr>
        <w:t>Não prestou, a qualquer título, direta ou indiretamente, assessoria ou apoio técnico na preparação e elaboração das peças do procedimento que lhes confira vantagem que falseie as condições normais de concorrência</w:t>
      </w:r>
      <w:r w:rsidR="00C318B7" w:rsidRPr="007F47DE">
        <w:rPr>
          <w:noProof/>
          <w:color w:val="auto"/>
          <w:lang w:val="pt-PT"/>
        </w:rPr>
        <w:t>;</w:t>
      </w:r>
    </w:p>
    <w:p w14:paraId="6B44B3C2" w14:textId="1AB72462" w:rsidR="00BE5B9B" w:rsidRPr="007F47DE" w:rsidRDefault="00BE5B9B" w:rsidP="00BE5B9B">
      <w:pPr>
        <w:pStyle w:val="ListParagraph"/>
        <w:numPr>
          <w:ilvl w:val="0"/>
          <w:numId w:val="18"/>
        </w:numPr>
        <w:spacing w:before="120" w:after="120"/>
        <w:rPr>
          <w:noProof/>
          <w:color w:val="auto"/>
          <w:lang w:val="pt-PT"/>
        </w:rPr>
      </w:pPr>
      <w:r w:rsidRPr="007F47DE">
        <w:rPr>
          <w:noProof/>
          <w:color w:val="auto"/>
          <w:lang w:val="pt-PT"/>
        </w:rPr>
        <w:t>Não foi condenado/a, por sentença transitada em julgado, por algum dos seguintes crimes</w:t>
      </w:r>
      <w:r w:rsidR="00EA4599" w:rsidRPr="007F47DE">
        <w:rPr>
          <w:rStyle w:val="FootnoteReference"/>
          <w:noProof/>
          <w:color w:val="auto"/>
          <w:lang w:val="pt-PT"/>
        </w:rPr>
        <w:footnoteReference w:id="6"/>
      </w:r>
      <w:r w:rsidR="00EA4599" w:rsidRPr="007F47DE">
        <w:rPr>
          <w:noProof/>
          <w:color w:val="auto"/>
          <w:lang w:val="pt-PT"/>
        </w:rPr>
        <w:t xml:space="preserve"> </w:t>
      </w:r>
      <w:r w:rsidRPr="007F47DE">
        <w:rPr>
          <w:noProof/>
          <w:color w:val="auto"/>
          <w:lang w:val="pt-PT"/>
        </w:rPr>
        <w:t>[ou os titulares dos seus órgãos sociais de administração, direção ou gerência não foram condenados por algum dos seguintes crime</w:t>
      </w:r>
      <w:r w:rsidR="00EA4599" w:rsidRPr="007F47DE">
        <w:rPr>
          <w:noProof/>
          <w:color w:val="auto"/>
          <w:lang w:val="pt-PT"/>
        </w:rPr>
        <w:t>s</w:t>
      </w:r>
      <w:r w:rsidR="00EA4599" w:rsidRPr="007F47DE">
        <w:rPr>
          <w:rStyle w:val="FootnoteReference"/>
          <w:noProof/>
          <w:color w:val="auto"/>
          <w:lang w:val="pt-PT"/>
        </w:rPr>
        <w:footnoteReference w:id="7"/>
      </w:r>
      <w:r w:rsidR="00EA4599" w:rsidRPr="007F47DE">
        <w:rPr>
          <w:noProof/>
          <w:color w:val="auto"/>
          <w:lang w:val="pt-PT"/>
        </w:rPr>
        <w:t xml:space="preserve"> </w:t>
      </w:r>
      <w:r w:rsidR="00EA4599" w:rsidRPr="007F47DE">
        <w:rPr>
          <w:rStyle w:val="FootnoteReference"/>
          <w:noProof/>
          <w:color w:val="auto"/>
          <w:lang w:val="pt-PT"/>
        </w:rPr>
        <w:footnoteReference w:id="8"/>
      </w:r>
      <w:r w:rsidRPr="007F47DE">
        <w:rPr>
          <w:noProof/>
          <w:color w:val="auto"/>
          <w:lang w:val="pt-PT"/>
        </w:rPr>
        <w:t>):</w:t>
      </w:r>
    </w:p>
    <w:p w14:paraId="45B0F8B6" w14:textId="77777777" w:rsidR="00BE5B9B" w:rsidRPr="007F47DE" w:rsidRDefault="00BE5B9B" w:rsidP="00BE5B9B">
      <w:pPr>
        <w:pStyle w:val="ListParagraph"/>
        <w:spacing w:before="120" w:after="120"/>
        <w:ind w:left="1080"/>
        <w:rPr>
          <w:noProof/>
          <w:color w:val="auto"/>
          <w:lang w:val="pt-PT"/>
        </w:rPr>
      </w:pPr>
    </w:p>
    <w:p w14:paraId="314232DD" w14:textId="7291CEF9" w:rsidR="00BE5B9B" w:rsidRPr="007F47DE" w:rsidRDefault="00BE5B9B" w:rsidP="002B6E21">
      <w:pPr>
        <w:pStyle w:val="ListParagraph"/>
        <w:numPr>
          <w:ilvl w:val="0"/>
          <w:numId w:val="19"/>
        </w:numPr>
        <w:spacing w:before="120" w:after="120"/>
        <w:rPr>
          <w:noProof/>
          <w:color w:val="auto"/>
          <w:lang w:val="pt-PT"/>
        </w:rPr>
      </w:pPr>
      <w:r w:rsidRPr="007F47DE">
        <w:rPr>
          <w:noProof/>
          <w:color w:val="auto"/>
          <w:lang w:val="pt-PT"/>
        </w:rPr>
        <w:t>Participação em atividades de uma organização criminosa, tal como definida no n.º 1 do artigo 2.º da Ação Comum n.º 98/773/JAI, do Conselho;</w:t>
      </w:r>
    </w:p>
    <w:p w14:paraId="53A60C78" w14:textId="5F337547" w:rsidR="00BE5B9B" w:rsidRPr="007F47DE" w:rsidRDefault="00BE5B9B" w:rsidP="002B6E21">
      <w:pPr>
        <w:pStyle w:val="ListParagraph"/>
        <w:numPr>
          <w:ilvl w:val="0"/>
          <w:numId w:val="19"/>
        </w:numPr>
        <w:spacing w:before="120" w:after="120"/>
        <w:rPr>
          <w:noProof/>
          <w:color w:val="auto"/>
          <w:lang w:val="pt-PT"/>
        </w:rPr>
      </w:pPr>
      <w:r w:rsidRPr="007F47DE">
        <w:rPr>
          <w:noProof/>
          <w:color w:val="auto"/>
          <w:lang w:val="pt-PT"/>
        </w:rPr>
        <w:t>Corrupção, na aceção do artigo 3.º do Ato do Conselho de 26 de maio de 1997 e do n.º 1 do artigo 3.º da Ação Comum n.º 98/742/JAI, do Conselho;</w:t>
      </w:r>
    </w:p>
    <w:p w14:paraId="24393CAD" w14:textId="12A50D7D" w:rsidR="00BE5B9B" w:rsidRPr="007F47DE" w:rsidRDefault="00BE5B9B" w:rsidP="002B6E21">
      <w:pPr>
        <w:pStyle w:val="ListParagraph"/>
        <w:numPr>
          <w:ilvl w:val="0"/>
          <w:numId w:val="19"/>
        </w:numPr>
        <w:spacing w:before="120" w:after="120"/>
        <w:rPr>
          <w:noProof/>
          <w:color w:val="auto"/>
          <w:lang w:val="pt-PT"/>
        </w:rPr>
      </w:pPr>
      <w:r w:rsidRPr="007F47DE">
        <w:rPr>
          <w:noProof/>
          <w:color w:val="auto"/>
          <w:lang w:val="pt-PT"/>
        </w:rPr>
        <w:t>Fraude, na aceção do artigo 1.º da Convenção relativa à proteção dos Interesses Financeiros das Comunidades Europeias;</w:t>
      </w:r>
    </w:p>
    <w:p w14:paraId="138FBA7B" w14:textId="45914392" w:rsidR="00BE5B9B" w:rsidRPr="007F47DE" w:rsidRDefault="00BE5B9B" w:rsidP="002B6E21">
      <w:pPr>
        <w:pStyle w:val="ListParagraph"/>
        <w:numPr>
          <w:ilvl w:val="0"/>
          <w:numId w:val="19"/>
        </w:numPr>
        <w:spacing w:before="120" w:after="120"/>
        <w:contextualSpacing w:val="0"/>
        <w:rPr>
          <w:noProof/>
          <w:color w:val="auto"/>
          <w:lang w:val="pt-PT"/>
        </w:rPr>
      </w:pPr>
      <w:r w:rsidRPr="007F47DE">
        <w:rPr>
          <w:noProof/>
          <w:color w:val="auto"/>
          <w:lang w:val="pt-PT"/>
        </w:rPr>
        <w:t>Branqueamento de capitais, na aceção do artigo 1.º da Diretiva n.º 91/308/CEE, do Conselho, de 10 de Junho, relativa à prevenção da utilização do sistema financeiro para efeitos de branqueamento de capitais.</w:t>
      </w:r>
    </w:p>
    <w:p w14:paraId="67C53247" w14:textId="067702C2" w:rsidR="00D84373" w:rsidRPr="007F47DE" w:rsidRDefault="00E67C52" w:rsidP="00131258">
      <w:pPr>
        <w:pStyle w:val="ListParagraph"/>
        <w:numPr>
          <w:ilvl w:val="0"/>
          <w:numId w:val="18"/>
        </w:numPr>
        <w:spacing w:before="120" w:after="120"/>
        <w:contextualSpacing w:val="0"/>
        <w:rPr>
          <w:noProof/>
          <w:color w:val="auto"/>
          <w:lang w:val="pt-PT"/>
        </w:rPr>
      </w:pPr>
      <w:r w:rsidRPr="007F47DE">
        <w:rPr>
          <w:noProof/>
          <w:color w:val="auto"/>
          <w:lang w:val="pt-PT"/>
        </w:rPr>
        <w:t xml:space="preserve">As informações constantes da candidatura </w:t>
      </w:r>
      <w:r w:rsidR="00D84373" w:rsidRPr="007F47DE">
        <w:rPr>
          <w:noProof/>
          <w:color w:val="auto"/>
          <w:lang w:val="pt-PT"/>
        </w:rPr>
        <w:t xml:space="preserve">que apresenta </w:t>
      </w:r>
      <w:r w:rsidRPr="007F47DE">
        <w:rPr>
          <w:noProof/>
          <w:color w:val="auto"/>
          <w:lang w:val="pt-PT"/>
        </w:rPr>
        <w:t>são verdadeiras</w:t>
      </w:r>
      <w:r w:rsidR="008372B2" w:rsidRPr="007F47DE">
        <w:rPr>
          <w:noProof/>
          <w:color w:val="auto"/>
          <w:lang w:val="pt-PT"/>
        </w:rPr>
        <w:t>;</w:t>
      </w:r>
    </w:p>
    <w:p w14:paraId="7CA0E960" w14:textId="77777777" w:rsidR="00D64849" w:rsidRDefault="00D84373" w:rsidP="00131258">
      <w:pPr>
        <w:pStyle w:val="ListParagraph"/>
        <w:numPr>
          <w:ilvl w:val="0"/>
          <w:numId w:val="18"/>
        </w:numPr>
        <w:spacing w:before="120" w:after="120"/>
        <w:contextualSpacing w:val="0"/>
        <w:rPr>
          <w:noProof/>
          <w:color w:val="auto"/>
          <w:lang w:val="pt-PT"/>
        </w:rPr>
      </w:pPr>
      <w:r w:rsidRPr="007F47DE">
        <w:rPr>
          <w:noProof/>
          <w:color w:val="auto"/>
          <w:lang w:val="pt-PT"/>
        </w:rPr>
        <w:t xml:space="preserve">Tem conhecimento do Regulamento do MFEEE 2014-2021 e do Aviso </w:t>
      </w:r>
      <w:r w:rsidR="00C936CE" w:rsidRPr="007F47DE">
        <w:rPr>
          <w:noProof/>
          <w:color w:val="auto"/>
          <w:lang w:val="pt-PT"/>
        </w:rPr>
        <w:t>Convite</w:t>
      </w:r>
      <w:r w:rsidRPr="007F47DE">
        <w:rPr>
          <w:noProof/>
          <w:color w:val="auto"/>
          <w:lang w:val="pt-PT"/>
        </w:rPr>
        <w:t>, em particular das regras de elegibilidade que lhe são aplicáveis</w:t>
      </w:r>
      <w:r w:rsidR="00D64849">
        <w:rPr>
          <w:noProof/>
          <w:color w:val="auto"/>
          <w:lang w:val="pt-PT"/>
        </w:rPr>
        <w:t>;</w:t>
      </w:r>
    </w:p>
    <w:p w14:paraId="3EE13200" w14:textId="1108046C" w:rsidR="00D84373" w:rsidRPr="007F47DE" w:rsidRDefault="00D64849" w:rsidP="00131258">
      <w:pPr>
        <w:pStyle w:val="ListParagraph"/>
        <w:numPr>
          <w:ilvl w:val="0"/>
          <w:numId w:val="18"/>
        </w:numPr>
        <w:spacing w:before="120" w:after="120"/>
        <w:contextualSpacing w:val="0"/>
        <w:rPr>
          <w:noProof/>
          <w:color w:val="auto"/>
          <w:lang w:val="pt-PT"/>
        </w:rPr>
      </w:pPr>
      <w:r>
        <w:rPr>
          <w:noProof/>
          <w:color w:val="auto"/>
          <w:lang w:val="pt-PT"/>
        </w:rPr>
        <w:t>T</w:t>
      </w:r>
      <w:r w:rsidR="008E7AE1">
        <w:rPr>
          <w:noProof/>
          <w:color w:val="auto"/>
          <w:lang w:val="pt-PT"/>
        </w:rPr>
        <w:t>em</w:t>
      </w:r>
      <w:r w:rsidR="009D63A5" w:rsidRPr="00D64849">
        <w:rPr>
          <w:color w:val="auto"/>
          <w:lang w:val="pt-PT"/>
        </w:rPr>
        <w:t xml:space="preserve"> a situação regularizada em matéria de reposições, no âmbito dos financiamentos dos FEEI;</w:t>
      </w:r>
    </w:p>
    <w:p w14:paraId="12960430" w14:textId="62B73D27" w:rsidR="00912699" w:rsidRPr="007F47DE" w:rsidRDefault="00D84373" w:rsidP="00131258">
      <w:pPr>
        <w:pStyle w:val="ListParagraph"/>
        <w:numPr>
          <w:ilvl w:val="0"/>
          <w:numId w:val="18"/>
        </w:numPr>
        <w:spacing w:before="120" w:after="120"/>
        <w:contextualSpacing w:val="0"/>
        <w:rPr>
          <w:noProof/>
          <w:color w:val="auto"/>
          <w:lang w:val="pt-PT"/>
        </w:rPr>
      </w:pPr>
      <w:r w:rsidRPr="007F47DE">
        <w:rPr>
          <w:noProof/>
          <w:color w:val="auto"/>
          <w:lang w:val="pt-PT"/>
        </w:rPr>
        <w:t>Assume o compromisso de implementar o projeto de acordo com o previsto na candidatura, caso esta venha a ser aprovada</w:t>
      </w:r>
      <w:r w:rsidR="001867BA" w:rsidRPr="007F47DE">
        <w:rPr>
          <w:noProof/>
          <w:color w:val="auto"/>
          <w:lang w:val="pt-PT"/>
        </w:rPr>
        <w:t>;</w:t>
      </w:r>
      <w:r w:rsidRPr="007F47DE">
        <w:rPr>
          <w:noProof/>
          <w:color w:val="auto"/>
          <w:lang w:val="pt-PT"/>
        </w:rPr>
        <w:tab/>
      </w:r>
    </w:p>
    <w:p w14:paraId="747CD672" w14:textId="0FC3ADF8" w:rsidR="00912699" w:rsidRPr="007F47DE" w:rsidRDefault="008372B2" w:rsidP="00131258">
      <w:pPr>
        <w:pStyle w:val="ListParagraph"/>
        <w:numPr>
          <w:ilvl w:val="0"/>
          <w:numId w:val="18"/>
        </w:numPr>
        <w:spacing w:before="120" w:after="120"/>
        <w:contextualSpacing w:val="0"/>
        <w:rPr>
          <w:noProof/>
          <w:color w:val="auto"/>
          <w:lang w:val="pt-PT"/>
        </w:rPr>
      </w:pPr>
      <w:r w:rsidRPr="007F47DE">
        <w:rPr>
          <w:noProof/>
          <w:color w:val="auto"/>
          <w:lang w:val="pt-PT"/>
        </w:rPr>
        <w:t xml:space="preserve">Compromete-se a cumprir com todas as disposições legais em matéria de contratação pública, no que se refere </w:t>
      </w:r>
      <w:r w:rsidR="00F725A4" w:rsidRPr="007F47DE">
        <w:rPr>
          <w:noProof/>
          <w:color w:val="auto"/>
          <w:lang w:val="pt-PT"/>
        </w:rPr>
        <w:t xml:space="preserve">à realização de empreitadas e </w:t>
      </w:r>
      <w:r w:rsidRPr="007F47DE">
        <w:rPr>
          <w:noProof/>
          <w:color w:val="auto"/>
          <w:lang w:val="pt-PT"/>
        </w:rPr>
        <w:t>aos bens e serviços que se propõe adquirir</w:t>
      </w:r>
      <w:r w:rsidR="00912699" w:rsidRPr="007F47DE">
        <w:rPr>
          <w:noProof/>
          <w:color w:val="auto"/>
          <w:lang w:val="pt-PT"/>
        </w:rPr>
        <w:t>;</w:t>
      </w:r>
    </w:p>
    <w:p w14:paraId="5BC31367" w14:textId="252BDE67" w:rsidR="00724104" w:rsidRPr="007F47DE" w:rsidRDefault="00DE5B26" w:rsidP="00131258">
      <w:pPr>
        <w:pStyle w:val="ListParagraph"/>
        <w:numPr>
          <w:ilvl w:val="0"/>
          <w:numId w:val="18"/>
        </w:numPr>
        <w:spacing w:before="120" w:after="120"/>
        <w:contextualSpacing w:val="0"/>
        <w:rPr>
          <w:noProof/>
          <w:color w:val="auto"/>
          <w:lang w:val="pt-PT"/>
        </w:rPr>
      </w:pPr>
      <w:r w:rsidRPr="007F47DE">
        <w:rPr>
          <w:noProof/>
          <w:color w:val="auto"/>
          <w:lang w:val="pt-PT"/>
        </w:rPr>
        <w:t xml:space="preserve">Não apresentou o mesmo projeto </w:t>
      </w:r>
      <w:r w:rsidR="00CE4549" w:rsidRPr="007F47DE">
        <w:rPr>
          <w:noProof/>
          <w:color w:val="auto"/>
          <w:lang w:val="pt-PT"/>
        </w:rPr>
        <w:t xml:space="preserve">a outra entidade ou programa financiamento, </w:t>
      </w:r>
      <w:r w:rsidRPr="007F47DE">
        <w:rPr>
          <w:noProof/>
          <w:color w:val="auto"/>
          <w:lang w:val="pt-PT"/>
        </w:rPr>
        <w:t>nem</w:t>
      </w:r>
      <w:r w:rsidR="008372B2" w:rsidRPr="007F47DE">
        <w:rPr>
          <w:noProof/>
          <w:color w:val="auto"/>
          <w:lang w:val="pt-PT"/>
        </w:rPr>
        <w:t xml:space="preserve"> solicitou, nem irá solicitar </w:t>
      </w:r>
      <w:r w:rsidR="00CE4549" w:rsidRPr="007F47DE">
        <w:rPr>
          <w:noProof/>
          <w:color w:val="auto"/>
          <w:lang w:val="pt-PT"/>
        </w:rPr>
        <w:t xml:space="preserve">financiamento </w:t>
      </w:r>
      <w:r w:rsidR="008372B2" w:rsidRPr="007F47DE">
        <w:rPr>
          <w:noProof/>
          <w:color w:val="auto"/>
          <w:lang w:val="pt-PT"/>
        </w:rPr>
        <w:t>para os mesmos custos que os constantes d</w:t>
      </w:r>
      <w:r w:rsidR="00754A99" w:rsidRPr="007F47DE">
        <w:rPr>
          <w:noProof/>
          <w:color w:val="auto"/>
          <w:lang w:val="pt-PT"/>
        </w:rPr>
        <w:t>a</w:t>
      </w:r>
      <w:r w:rsidR="008372B2" w:rsidRPr="007F47DE">
        <w:rPr>
          <w:noProof/>
          <w:color w:val="auto"/>
          <w:lang w:val="pt-PT"/>
        </w:rPr>
        <w:t xml:space="preserve"> candidatur</w:t>
      </w:r>
      <w:r w:rsidR="00841088" w:rsidRPr="007F47DE">
        <w:rPr>
          <w:noProof/>
          <w:color w:val="auto"/>
          <w:lang w:val="pt-PT"/>
        </w:rPr>
        <w:t>a</w:t>
      </w:r>
      <w:r w:rsidR="00754A99" w:rsidRPr="007F47DE">
        <w:rPr>
          <w:noProof/>
          <w:color w:val="auto"/>
          <w:lang w:val="pt-PT"/>
        </w:rPr>
        <w:t>;</w:t>
      </w:r>
    </w:p>
    <w:p w14:paraId="05709581" w14:textId="6ADF0294" w:rsidR="00FE29FA" w:rsidRPr="007F47DE" w:rsidRDefault="00FE29FA" w:rsidP="000F1F00">
      <w:pPr>
        <w:pStyle w:val="ListParagraph"/>
        <w:numPr>
          <w:ilvl w:val="0"/>
          <w:numId w:val="18"/>
        </w:numPr>
        <w:spacing w:before="120" w:after="120"/>
        <w:contextualSpacing w:val="0"/>
        <w:rPr>
          <w:noProof/>
          <w:color w:val="auto"/>
          <w:lang w:val="pt-PT"/>
        </w:rPr>
      </w:pPr>
      <w:r w:rsidRPr="007F47DE">
        <w:rPr>
          <w:noProof/>
          <w:color w:val="auto"/>
          <w:lang w:val="pt-PT"/>
        </w:rPr>
        <w:t>O Projeto [designação do projeto], apresentado cumpre o princípio de igualdade de oportunidades e não discriminação, incluindo acessibilidade para pessoas com deficiência e o princípio da igualdade entre homens e mulheres;</w:t>
      </w:r>
    </w:p>
    <w:p w14:paraId="0E009F49" w14:textId="1F086E57" w:rsidR="00E44627" w:rsidRPr="007F47DE" w:rsidRDefault="005C3869" w:rsidP="00E44627">
      <w:pPr>
        <w:pStyle w:val="ListParagraph"/>
        <w:numPr>
          <w:ilvl w:val="0"/>
          <w:numId w:val="18"/>
        </w:numPr>
        <w:spacing w:before="120" w:after="120"/>
        <w:contextualSpacing w:val="0"/>
        <w:rPr>
          <w:noProof/>
          <w:color w:val="auto"/>
          <w:lang w:val="pt-PT"/>
        </w:rPr>
      </w:pPr>
      <w:r w:rsidRPr="007F47DE">
        <w:rPr>
          <w:noProof/>
          <w:color w:val="auto"/>
          <w:lang w:val="pt-PT"/>
        </w:rPr>
        <w:t xml:space="preserve">Compromete-se a </w:t>
      </w:r>
      <w:r w:rsidR="00691C40" w:rsidRPr="007F47DE">
        <w:rPr>
          <w:noProof/>
          <w:color w:val="auto"/>
          <w:lang w:val="pt-PT"/>
        </w:rPr>
        <w:t xml:space="preserve">obter </w:t>
      </w:r>
      <w:r w:rsidR="002C42F6" w:rsidRPr="007F47DE">
        <w:rPr>
          <w:noProof/>
          <w:color w:val="auto"/>
          <w:lang w:val="pt-PT"/>
        </w:rPr>
        <w:t xml:space="preserve">as autorizações, licenças e/ou pareceres necessários à </w:t>
      </w:r>
      <w:r w:rsidR="00E44627" w:rsidRPr="007F47DE">
        <w:rPr>
          <w:noProof/>
          <w:color w:val="auto"/>
          <w:lang w:val="pt-PT"/>
        </w:rPr>
        <w:t xml:space="preserve">boa execução </w:t>
      </w:r>
      <w:r w:rsidR="002C42F6" w:rsidRPr="007F47DE">
        <w:rPr>
          <w:noProof/>
          <w:color w:val="auto"/>
          <w:lang w:val="pt-PT"/>
        </w:rPr>
        <w:t>do projeto</w:t>
      </w:r>
      <w:r w:rsidR="00127C4C" w:rsidRPr="007F47DE">
        <w:rPr>
          <w:noProof/>
          <w:color w:val="auto"/>
          <w:lang w:val="pt-PT"/>
        </w:rPr>
        <w:t>, caso aplicável.</w:t>
      </w:r>
      <w:r w:rsidR="00E44627" w:rsidRPr="007F47DE">
        <w:rPr>
          <w:noProof/>
          <w:color w:val="auto"/>
          <w:lang w:val="pt-PT"/>
        </w:rPr>
        <w:t xml:space="preserve"> </w:t>
      </w:r>
    </w:p>
    <w:p w14:paraId="4ABD0BE0" w14:textId="2DA79468" w:rsidR="00AD4923" w:rsidRPr="007F47DE" w:rsidRDefault="00AD4923" w:rsidP="00F27D44">
      <w:pPr>
        <w:spacing w:before="120" w:after="120"/>
        <w:ind w:left="426" w:hanging="426"/>
        <w:rPr>
          <w:noProof/>
          <w:color w:val="auto"/>
          <w:lang w:val="pt-PT"/>
        </w:rPr>
      </w:pPr>
    </w:p>
    <w:p w14:paraId="517D6977" w14:textId="77777777" w:rsidR="00AD4923" w:rsidRPr="007F47DE" w:rsidRDefault="00AD4923" w:rsidP="00F27D44">
      <w:pPr>
        <w:spacing w:before="120" w:after="120"/>
        <w:rPr>
          <w:noProof/>
          <w:color w:val="auto"/>
          <w:lang w:val="pt-PT"/>
        </w:rPr>
      </w:pPr>
      <w:r w:rsidRPr="007F47DE">
        <w:rPr>
          <w:noProof/>
          <w:color w:val="auto"/>
          <w:highlight w:val="yellow"/>
          <w:lang w:val="pt-PT"/>
        </w:rPr>
        <w:t>.…(local), ….. de (dia) …... de (mês) ..… (ano)</w:t>
      </w:r>
    </w:p>
    <w:p w14:paraId="5343D2F2" w14:textId="77777777" w:rsidR="00AD4923" w:rsidRPr="007F47DE" w:rsidRDefault="00AD4923" w:rsidP="00F27D44">
      <w:pPr>
        <w:spacing w:before="120" w:after="120"/>
        <w:rPr>
          <w:noProof/>
          <w:color w:val="auto"/>
          <w:lang w:val="pt-PT"/>
        </w:rPr>
      </w:pPr>
    </w:p>
    <w:p w14:paraId="6C006A26" w14:textId="77777777" w:rsidR="00AD4923" w:rsidRPr="007F47DE" w:rsidRDefault="00AD4923" w:rsidP="00F27D44">
      <w:pPr>
        <w:spacing w:before="120" w:after="120"/>
        <w:rPr>
          <w:noProof/>
          <w:color w:val="auto"/>
          <w:lang w:val="pt-PT"/>
        </w:rPr>
      </w:pPr>
      <w:r w:rsidRPr="007F47DE">
        <w:rPr>
          <w:noProof/>
          <w:color w:val="auto"/>
          <w:lang w:val="pt-PT"/>
        </w:rPr>
        <w:t>(assinatura do representante conforme BI/CC)</w:t>
      </w:r>
    </w:p>
    <w:p w14:paraId="66F524A5" w14:textId="51BC4095" w:rsidR="00AD4923" w:rsidRDefault="00AD4923" w:rsidP="00F27D44">
      <w:pPr>
        <w:spacing w:before="120" w:after="120"/>
        <w:rPr>
          <w:noProof/>
          <w:lang w:val="pt-PT"/>
        </w:rPr>
      </w:pPr>
    </w:p>
    <w:p w14:paraId="3E066B59" w14:textId="1750F94B" w:rsidR="00F27D44" w:rsidRDefault="00F27D44" w:rsidP="00F27D44">
      <w:pPr>
        <w:spacing w:before="120" w:after="120"/>
        <w:rPr>
          <w:noProof/>
          <w:lang w:val="pt-PT"/>
        </w:rPr>
      </w:pPr>
    </w:p>
    <w:p w14:paraId="1878826C" w14:textId="62302A58" w:rsidR="00F27D44" w:rsidRDefault="00F27D44" w:rsidP="00F27D44">
      <w:pPr>
        <w:spacing w:before="120" w:after="120"/>
        <w:rPr>
          <w:noProof/>
          <w:lang w:val="pt-PT"/>
        </w:rPr>
      </w:pPr>
    </w:p>
    <w:sectPr w:rsidR="00F27D44" w:rsidSect="00F326E2">
      <w:headerReference w:type="default" r:id="rId11"/>
      <w:footerReference w:type="default" r:id="rId12"/>
      <w:headerReference w:type="first" r:id="rId13"/>
      <w:footerReference w:type="first" r:id="rId14"/>
      <w:pgSz w:w="11906" w:h="16838"/>
      <w:pgMar w:top="2016" w:right="851" w:bottom="1418" w:left="1418" w:header="709" w:footer="21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65DC" w14:textId="77777777" w:rsidR="00271D29" w:rsidRDefault="00271D29" w:rsidP="00237CB8">
      <w:pPr>
        <w:spacing w:after="0" w:line="240" w:lineRule="auto"/>
      </w:pPr>
      <w:r>
        <w:separator/>
      </w:r>
    </w:p>
  </w:endnote>
  <w:endnote w:type="continuationSeparator" w:id="0">
    <w:p w14:paraId="7078C113" w14:textId="77777777" w:rsidR="00271D29" w:rsidRDefault="00271D29" w:rsidP="00237CB8">
      <w:pPr>
        <w:spacing w:after="0" w:line="240" w:lineRule="auto"/>
      </w:pPr>
      <w:r>
        <w:continuationSeparator/>
      </w:r>
    </w:p>
  </w:endnote>
  <w:endnote w:type="continuationNotice" w:id="1">
    <w:p w14:paraId="3EE21525" w14:textId="77777777" w:rsidR="00271D29" w:rsidRDefault="00271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7F7A1B" w14:paraId="409CC8B4" w14:textId="77777777" w:rsidTr="00CD5D13">
      <w:trPr>
        <w:trHeight w:val="699"/>
      </w:trPr>
      <w:tc>
        <w:tcPr>
          <w:tcW w:w="6521" w:type="dxa"/>
          <w:vAlign w:val="center"/>
        </w:tcPr>
        <w:p w14:paraId="589A34BB" w14:textId="5D81E6BB" w:rsidR="007F7A1B" w:rsidRDefault="007F7A1B" w:rsidP="000F6D6B">
          <w:pPr>
            <w:pStyle w:val="PROPERTIESFOOTER"/>
            <w:jc w:val="left"/>
            <w:rPr>
              <w:rStyle w:val="PageNumber"/>
            </w:rPr>
          </w:pPr>
        </w:p>
      </w:tc>
      <w:tc>
        <w:tcPr>
          <w:tcW w:w="3215" w:type="dxa"/>
          <w:vAlign w:val="center"/>
        </w:tcPr>
        <w:p w14:paraId="2EE5CAAB" w14:textId="6393109A" w:rsidR="007F7A1B" w:rsidRDefault="007F7A1B" w:rsidP="000F6D6B">
          <w:pPr>
            <w:pStyle w:val="PROPERTIESFOOTER"/>
            <w:jc w:val="right"/>
            <w:rPr>
              <w:rStyle w:val="PageNumber"/>
            </w:rPr>
          </w:pPr>
          <w:r w:rsidRPr="005E1440">
            <w:rPr>
              <w:rStyle w:val="PageNumber"/>
            </w:rPr>
            <w:t xml:space="preserve">Página </w:t>
          </w:r>
          <w:r w:rsidR="00843509">
            <w:rPr>
              <w:rStyle w:val="PageNumber"/>
              <w:b/>
              <w:bCs/>
            </w:rPr>
            <w:t>2</w:t>
          </w:r>
          <w:r w:rsidRPr="005E1440">
            <w:rPr>
              <w:rStyle w:val="PageNumber"/>
            </w:rPr>
            <w:t xml:space="preserve"> de </w:t>
          </w:r>
          <w:r w:rsidRPr="005E1440">
            <w:rPr>
              <w:rStyle w:val="PageNumber"/>
              <w:b/>
              <w:bCs/>
            </w:rPr>
            <w:fldChar w:fldCharType="begin"/>
          </w:r>
          <w:r w:rsidRPr="005E1440">
            <w:rPr>
              <w:rStyle w:val="PageNumber"/>
              <w:b/>
              <w:bCs/>
            </w:rPr>
            <w:instrText>NUMPAGES  \* Arabic  \* MERGEFORMAT</w:instrText>
          </w:r>
          <w:r w:rsidRPr="005E1440">
            <w:rPr>
              <w:rStyle w:val="PageNumber"/>
              <w:b/>
              <w:bCs/>
            </w:rPr>
            <w:fldChar w:fldCharType="separate"/>
          </w:r>
          <w:r w:rsidR="00342976">
            <w:rPr>
              <w:rStyle w:val="PageNumber"/>
              <w:b/>
              <w:bCs/>
              <w:noProof/>
            </w:rPr>
            <w:t>2</w:t>
          </w:r>
          <w:r w:rsidRPr="005E1440">
            <w:rPr>
              <w:rStyle w:val="PageNumber"/>
              <w:b/>
              <w:bCs/>
            </w:rPr>
            <w:fldChar w:fldCharType="end"/>
          </w:r>
        </w:p>
      </w:tc>
    </w:tr>
  </w:tbl>
  <w:p w14:paraId="59CC7F46" w14:textId="77777777" w:rsidR="007F7A1B" w:rsidRPr="003E24D4" w:rsidRDefault="007F7A1B" w:rsidP="00CD5D13">
    <w:pPr>
      <w:pStyle w:val="PROPERTIESFOOTER"/>
      <w:jc w:val="both"/>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859E" w14:textId="6AB28414" w:rsidR="007F7A1B" w:rsidRDefault="00843509" w:rsidP="00843509">
    <w:pPr>
      <w:pStyle w:val="PROPERTIESFOOTER"/>
      <w:tabs>
        <w:tab w:val="clear" w:pos="8504"/>
      </w:tabs>
      <w:jc w:val="right"/>
      <w:rPr>
        <w:rFonts w:ascii="Arial" w:hAnsi="Arial" w:cs="Arial"/>
        <w:color w:val="58595B"/>
        <w:sz w:val="14"/>
        <w:szCs w:val="14"/>
      </w:rPr>
    </w:pPr>
    <w:r>
      <w:rPr>
        <w:rStyle w:val="PageNumber"/>
        <w:rFonts w:eastAsiaTheme="minorEastAsia"/>
        <w:szCs w:val="24"/>
      </w:rPr>
      <w:tab/>
    </w:r>
    <w:r>
      <w:rPr>
        <w:rStyle w:val="PageNumber"/>
        <w:rFonts w:eastAsiaTheme="minorEastAsia"/>
        <w:szCs w:val="24"/>
      </w:rPr>
      <w:tab/>
    </w:r>
    <w:r>
      <w:rPr>
        <w:rStyle w:val="PageNumber"/>
        <w:rFonts w:eastAsiaTheme="minorEastAsia"/>
        <w:szCs w:val="24"/>
      </w:rPr>
      <w:tab/>
    </w:r>
    <w:r>
      <w:rPr>
        <w:rStyle w:val="PageNumber"/>
        <w:rFonts w:eastAsiaTheme="minorEastAsia"/>
        <w:szCs w:val="24"/>
      </w:rPr>
      <w:tab/>
    </w:r>
    <w:r>
      <w:rPr>
        <w:rStyle w:val="PageNumber"/>
        <w:rFonts w:eastAsiaTheme="minorEastAsia"/>
        <w:szCs w:val="24"/>
      </w:rPr>
      <w:tab/>
    </w:r>
    <w:r>
      <w:rPr>
        <w:rStyle w:val="PageNumber"/>
        <w:rFonts w:eastAsiaTheme="minorEastAsia"/>
        <w:szCs w:val="24"/>
      </w:rPr>
      <w:tab/>
    </w:r>
    <w:r>
      <w:rPr>
        <w:rStyle w:val="PageNumber"/>
        <w:rFonts w:eastAsiaTheme="minorEastAsia"/>
        <w:szCs w:val="24"/>
      </w:rPr>
      <w:tab/>
    </w:r>
    <w:r w:rsidRPr="00843509">
      <w:rPr>
        <w:rStyle w:val="PageNumber"/>
        <w:rFonts w:eastAsiaTheme="minorEastAsia"/>
        <w:szCs w:val="24"/>
      </w:rPr>
      <w:t xml:space="preserve">Página </w:t>
    </w:r>
    <w:r w:rsidRPr="003D1823">
      <w:rPr>
        <w:rStyle w:val="PageNumber"/>
        <w:rFonts w:eastAsiaTheme="minorEastAsia"/>
        <w:b/>
        <w:bCs/>
        <w:szCs w:val="24"/>
      </w:rPr>
      <w:t>1</w:t>
    </w:r>
    <w:r w:rsidRPr="00843509">
      <w:rPr>
        <w:rStyle w:val="PageNumber"/>
        <w:rFonts w:eastAsiaTheme="minorEastAsia"/>
        <w:szCs w:val="24"/>
      </w:rPr>
      <w:t xml:space="preserve"> de </w:t>
    </w:r>
    <w:r w:rsidRPr="003D1823">
      <w:rPr>
        <w:rStyle w:val="PageNumber"/>
        <w:rFonts w:eastAsiaTheme="minorEastAsia"/>
        <w:b/>
        <w:bCs/>
        <w:szCs w:val="24"/>
      </w:rPr>
      <w:fldChar w:fldCharType="begin"/>
    </w:r>
    <w:r w:rsidRPr="003D1823">
      <w:rPr>
        <w:rStyle w:val="PageNumber"/>
        <w:rFonts w:eastAsiaTheme="minorEastAsia"/>
        <w:b/>
        <w:bCs/>
        <w:szCs w:val="24"/>
      </w:rPr>
      <w:instrText>NUMPAGES  \* Arabic  \* MERGEFORMAT</w:instrText>
    </w:r>
    <w:r w:rsidRPr="003D1823">
      <w:rPr>
        <w:rStyle w:val="PageNumber"/>
        <w:rFonts w:eastAsiaTheme="minorEastAsia"/>
        <w:b/>
        <w:bCs/>
        <w:szCs w:val="24"/>
      </w:rPr>
      <w:fldChar w:fldCharType="separate"/>
    </w:r>
    <w:r w:rsidRPr="003D1823">
      <w:rPr>
        <w:rStyle w:val="PageNumber"/>
        <w:rFonts w:eastAsiaTheme="minorEastAsia"/>
        <w:b/>
        <w:bCs/>
        <w:szCs w:val="24"/>
      </w:rPr>
      <w:t>2</w:t>
    </w:r>
    <w:r w:rsidRPr="003D1823">
      <w:rPr>
        <w:rStyle w:val="PageNumber"/>
        <w:rFonts w:eastAsiaTheme="minorEastAsia"/>
        <w:b/>
        <w:bCs/>
        <w:szCs w:val="24"/>
      </w:rPr>
      <w:fldChar w:fldCharType="end"/>
    </w:r>
    <w:r w:rsidR="007F7A1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DA6F" w14:textId="77777777" w:rsidR="00271D29" w:rsidRDefault="00271D29" w:rsidP="00237CB8">
      <w:pPr>
        <w:spacing w:after="0" w:line="240" w:lineRule="auto"/>
      </w:pPr>
      <w:r>
        <w:separator/>
      </w:r>
    </w:p>
  </w:footnote>
  <w:footnote w:type="continuationSeparator" w:id="0">
    <w:p w14:paraId="7AD018EF" w14:textId="77777777" w:rsidR="00271D29" w:rsidRDefault="00271D29" w:rsidP="00237CB8">
      <w:pPr>
        <w:spacing w:after="0" w:line="240" w:lineRule="auto"/>
      </w:pPr>
      <w:r>
        <w:continuationSeparator/>
      </w:r>
    </w:p>
  </w:footnote>
  <w:footnote w:type="continuationNotice" w:id="1">
    <w:p w14:paraId="2E726B54" w14:textId="77777777" w:rsidR="00271D29" w:rsidRDefault="00271D29">
      <w:pPr>
        <w:spacing w:after="0" w:line="240" w:lineRule="auto"/>
      </w:pPr>
    </w:p>
  </w:footnote>
  <w:footnote w:id="2">
    <w:p w14:paraId="4B0D84A3" w14:textId="15F2DBF6" w:rsidR="00473A13" w:rsidRPr="00473A13" w:rsidRDefault="00473A13">
      <w:pPr>
        <w:pStyle w:val="FootnoteText"/>
        <w:rPr>
          <w:lang w:val="pt-PT"/>
        </w:rPr>
      </w:pPr>
      <w:r>
        <w:rPr>
          <w:rStyle w:val="FootnoteReference"/>
        </w:rPr>
        <w:footnoteRef/>
      </w:r>
      <w:r w:rsidRPr="00473A13">
        <w:rPr>
          <w:lang w:val="pt-PT"/>
        </w:rPr>
        <w:t xml:space="preserve"> </w:t>
      </w:r>
      <w:r w:rsidRPr="00473A13">
        <w:rPr>
          <w:sz w:val="14"/>
          <w:szCs w:val="14"/>
          <w:lang w:val="pt-PT"/>
        </w:rPr>
        <w:t>Se for objeto de condenação, indicar se, entretanto, ocorreu a respetiva reabilitação.</w:t>
      </w:r>
    </w:p>
  </w:footnote>
  <w:footnote w:id="3">
    <w:p w14:paraId="417B13F8" w14:textId="0B68D7FC" w:rsidR="00473A13" w:rsidRPr="00473A13" w:rsidRDefault="00473A13">
      <w:pPr>
        <w:pStyle w:val="FootnoteText"/>
        <w:rPr>
          <w:lang w:val="pt-PT"/>
        </w:rPr>
      </w:pPr>
      <w:r>
        <w:rPr>
          <w:rStyle w:val="FootnoteReference"/>
        </w:rPr>
        <w:footnoteRef/>
      </w:r>
      <w:r w:rsidRPr="00473A13">
        <w:rPr>
          <w:lang w:val="pt-PT"/>
        </w:rPr>
        <w:t xml:space="preserve"> </w:t>
      </w:r>
      <w:r w:rsidRPr="00473A13">
        <w:rPr>
          <w:sz w:val="14"/>
          <w:szCs w:val="14"/>
          <w:lang w:val="pt-PT"/>
        </w:rPr>
        <w:t>Indicar se, entretanto, decorreu o período de inabilidade fixado na decisão condenatória.</w:t>
      </w:r>
    </w:p>
  </w:footnote>
  <w:footnote w:id="4">
    <w:p w14:paraId="20FBDBE5" w14:textId="038F9015" w:rsidR="00960305" w:rsidRPr="00960305" w:rsidRDefault="00960305">
      <w:pPr>
        <w:pStyle w:val="FootnoteText"/>
        <w:rPr>
          <w:lang w:val="pt-PT"/>
        </w:rPr>
      </w:pPr>
      <w:r>
        <w:rPr>
          <w:rStyle w:val="FootnoteReference"/>
        </w:rPr>
        <w:footnoteRef/>
      </w:r>
      <w:r w:rsidRPr="00960305">
        <w:rPr>
          <w:lang w:val="pt-PT"/>
        </w:rPr>
        <w:t xml:space="preserve"> </w:t>
      </w:r>
      <w:r w:rsidRPr="00960305">
        <w:rPr>
          <w:sz w:val="14"/>
          <w:szCs w:val="14"/>
          <w:lang w:val="pt-PT"/>
        </w:rPr>
        <w:t>Indicar se, entretanto, decorreu o período de inabilidade fixado na decisão condenatória.</w:t>
      </w:r>
    </w:p>
  </w:footnote>
  <w:footnote w:id="5">
    <w:p w14:paraId="4E42AE9A" w14:textId="08D63C4F" w:rsidR="00960305" w:rsidRPr="00960305" w:rsidRDefault="00960305">
      <w:pPr>
        <w:pStyle w:val="FootnoteText"/>
        <w:rPr>
          <w:lang w:val="pt-PT"/>
        </w:rPr>
      </w:pPr>
      <w:r>
        <w:rPr>
          <w:rStyle w:val="FootnoteReference"/>
        </w:rPr>
        <w:footnoteRef/>
      </w:r>
      <w:r w:rsidRPr="000F1F00">
        <w:rPr>
          <w:lang w:val="pt-PT"/>
        </w:rPr>
        <w:t xml:space="preserve"> </w:t>
      </w:r>
      <w:r w:rsidRPr="000F1F00">
        <w:rPr>
          <w:sz w:val="14"/>
          <w:szCs w:val="14"/>
          <w:lang w:val="pt-PT"/>
        </w:rPr>
        <w:t>Declarar consoante a situação.</w:t>
      </w:r>
    </w:p>
  </w:footnote>
  <w:footnote w:id="6">
    <w:p w14:paraId="7A838E8D" w14:textId="43ACFB83" w:rsidR="00EA4599" w:rsidRPr="00EA4599" w:rsidRDefault="00EA4599">
      <w:pPr>
        <w:pStyle w:val="FootnoteText"/>
        <w:rPr>
          <w:lang w:val="pt-PT"/>
        </w:rPr>
      </w:pPr>
      <w:r>
        <w:rPr>
          <w:rStyle w:val="FootnoteReference"/>
        </w:rPr>
        <w:footnoteRef/>
      </w:r>
      <w:r w:rsidRPr="00EA4599">
        <w:rPr>
          <w:lang w:val="pt-PT"/>
        </w:rPr>
        <w:t xml:space="preserve"> </w:t>
      </w:r>
      <w:r w:rsidRPr="000F1F00">
        <w:rPr>
          <w:sz w:val="14"/>
          <w:szCs w:val="14"/>
          <w:lang w:val="pt-PT"/>
        </w:rPr>
        <w:t>Indicar se, entretanto, ocorreu a respetiva reabilitação.</w:t>
      </w:r>
    </w:p>
  </w:footnote>
  <w:footnote w:id="7">
    <w:p w14:paraId="17EABC49" w14:textId="25C2BA77" w:rsidR="00EA4599" w:rsidRPr="00EA4599" w:rsidRDefault="00EA4599">
      <w:pPr>
        <w:pStyle w:val="FootnoteText"/>
        <w:rPr>
          <w:lang w:val="pt-PT"/>
        </w:rPr>
      </w:pPr>
      <w:r>
        <w:rPr>
          <w:rStyle w:val="FootnoteReference"/>
        </w:rPr>
        <w:footnoteRef/>
      </w:r>
      <w:r w:rsidRPr="00EA4599">
        <w:rPr>
          <w:lang w:val="pt-PT"/>
        </w:rPr>
        <w:t xml:space="preserve"> </w:t>
      </w:r>
      <w:r w:rsidRPr="000F1F00">
        <w:rPr>
          <w:sz w:val="14"/>
          <w:szCs w:val="14"/>
          <w:lang w:val="pt-PT"/>
        </w:rPr>
        <w:t>Indicar se, entretanto, ocorreu a respetiva reabilitação.</w:t>
      </w:r>
    </w:p>
  </w:footnote>
  <w:footnote w:id="8">
    <w:p w14:paraId="7EFB8383" w14:textId="0994B787" w:rsidR="00EA4599" w:rsidRPr="00EA4599" w:rsidRDefault="00EA4599">
      <w:pPr>
        <w:pStyle w:val="FootnoteText"/>
        <w:rPr>
          <w:lang w:val="pt-PT"/>
        </w:rPr>
      </w:pPr>
      <w:r>
        <w:rPr>
          <w:rStyle w:val="FootnoteReference"/>
        </w:rPr>
        <w:footnoteRef/>
      </w:r>
      <w:r w:rsidRPr="00EA4599">
        <w:rPr>
          <w:lang w:val="pt-PT"/>
        </w:rPr>
        <w:t xml:space="preserve"> </w:t>
      </w:r>
      <w:r w:rsidRPr="000F1F00">
        <w:rPr>
          <w:sz w:val="14"/>
          <w:szCs w:val="14"/>
          <w:lang w:val="pt-PT"/>
        </w:rPr>
        <w:t>Declarar consoante o concorrente seja pessoa singular ou pessoa coletiva.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BB0D" w14:textId="77777777" w:rsidR="007F7A1B" w:rsidRPr="00854B5A" w:rsidRDefault="007F7A1B" w:rsidP="00D2154B">
    <w:pPr>
      <w:pStyle w:val="COVERT1"/>
    </w:pPr>
  </w:p>
  <w:p w14:paraId="5775B797" w14:textId="77777777" w:rsidR="007F7A1B" w:rsidRPr="00854B5A" w:rsidRDefault="007F7A1B" w:rsidP="006B6A7B">
    <w:pPr>
      <w:pStyle w:val="Header"/>
      <w:jc w:val="center"/>
      <w:rPr>
        <w:b/>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895A" w14:textId="4AF3FB09" w:rsidR="00D04613" w:rsidRDefault="00F326E2" w:rsidP="00E500EE">
    <w:pPr>
      <w:pStyle w:val="Header"/>
    </w:pPr>
    <w:r>
      <w:rPr>
        <w:b/>
        <w:noProof/>
        <w:sz w:val="28"/>
        <w:szCs w:val="28"/>
        <w:lang w:eastAsia="pt-PT"/>
      </w:rPr>
      <w:drawing>
        <wp:anchor distT="0" distB="0" distL="114300" distR="114300" simplePos="0" relativeHeight="251658240" behindDoc="0" locked="0" layoutInCell="1" allowOverlap="1" wp14:anchorId="0CF25393" wp14:editId="79EAC344">
          <wp:simplePos x="0" y="0"/>
          <wp:positionH relativeFrom="column">
            <wp:posOffset>4866200</wp:posOffset>
          </wp:positionH>
          <wp:positionV relativeFrom="paragraph">
            <wp:posOffset>-59691</wp:posOffset>
          </wp:positionV>
          <wp:extent cx="1184715" cy="63817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oAzul.png"/>
                  <pic:cNvPicPr/>
                </pic:nvPicPr>
                <pic:blipFill>
                  <a:blip r:embed="rId1">
                    <a:extLst>
                      <a:ext uri="{28A0092B-C50C-407E-A947-70E740481C1C}">
                        <a14:useLocalDpi xmlns:a14="http://schemas.microsoft.com/office/drawing/2010/main" val="0"/>
                      </a:ext>
                    </a:extLst>
                  </a:blip>
                  <a:stretch>
                    <a:fillRect/>
                  </a:stretch>
                </pic:blipFill>
                <pic:spPr>
                  <a:xfrm>
                    <a:off x="0" y="0"/>
                    <a:ext cx="1185637" cy="6386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E38"/>
    <w:multiLevelType w:val="hybridMultilevel"/>
    <w:tmpl w:val="3DF8A59A"/>
    <w:lvl w:ilvl="0" w:tplc="FFFFFFFF">
      <w:start w:val="1"/>
      <w:numFmt w:val="decimal"/>
      <w:lvlText w:val="(%1)"/>
      <w:lvlJc w:val="left"/>
      <w:pPr>
        <w:tabs>
          <w:tab w:val="num" w:pos="1429"/>
        </w:tabs>
        <w:ind w:left="1429" w:hanging="360"/>
      </w:pPr>
      <w:rPr>
        <w:rFonts w:ascii="Trebuchet MS" w:hAnsi="Trebuchet MS" w:hint="default"/>
        <w:b w:val="0"/>
        <w:i w:val="0"/>
        <w:color w:val="333333"/>
        <w:sz w:val="20"/>
        <w:szCs w:val="20"/>
      </w:rPr>
    </w:lvl>
    <w:lvl w:ilvl="1" w:tplc="8452B9C6">
      <w:start w:val="1"/>
      <w:numFmt w:val="lowerLetter"/>
      <w:lvlText w:val="%2)"/>
      <w:lvlJc w:val="left"/>
      <w:pPr>
        <w:tabs>
          <w:tab w:val="num" w:pos="2149"/>
        </w:tabs>
        <w:ind w:left="2149" w:hanging="360"/>
      </w:pPr>
      <w:rPr>
        <w:rFonts w:hint="default"/>
        <w:i w:val="0"/>
        <w:color w:val="333333"/>
      </w:rPr>
    </w:lvl>
    <w:lvl w:ilvl="2" w:tplc="FFFFFFFF">
      <w:start w:val="1"/>
      <w:numFmt w:val="lowerRoman"/>
      <w:lvlText w:val="%3."/>
      <w:lvlJc w:val="right"/>
      <w:pPr>
        <w:tabs>
          <w:tab w:val="num" w:pos="2869"/>
        </w:tabs>
        <w:ind w:left="2869" w:hanging="180"/>
      </w:pPr>
      <w:rPr>
        <w:i w:val="0"/>
      </w:rPr>
    </w:lvl>
    <w:lvl w:ilvl="3" w:tplc="FFFFFFFF">
      <w:start w:val="1"/>
      <w:numFmt w:val="decimal"/>
      <w:lvlText w:val="%4."/>
      <w:lvlJc w:val="left"/>
      <w:pPr>
        <w:tabs>
          <w:tab w:val="num" w:pos="3589"/>
        </w:tabs>
        <w:ind w:left="3589" w:hanging="360"/>
      </w:pPr>
      <w:rPr>
        <w:rFonts w:hint="default"/>
      </w:r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15:restartNumberingAfterBreak="0">
    <w:nsid w:val="0DAC29E7"/>
    <w:multiLevelType w:val="hybridMultilevel"/>
    <w:tmpl w:val="8318AE6E"/>
    <w:lvl w:ilvl="0" w:tplc="08160001">
      <w:start w:val="1"/>
      <w:numFmt w:val="bullet"/>
      <w:lvlText w:val=""/>
      <w:lvlJc w:val="left"/>
      <w:pPr>
        <w:tabs>
          <w:tab w:val="num" w:pos="720"/>
        </w:tabs>
        <w:ind w:left="720" w:hanging="360"/>
      </w:pPr>
      <w:rPr>
        <w:rFonts w:ascii="Symbol" w:hAnsi="Symbol" w:hint="default"/>
        <w:b w:val="0"/>
        <w:i w:val="0"/>
        <w:color w:val="333333"/>
        <w:sz w:val="20"/>
        <w:szCs w:val="20"/>
      </w:rPr>
    </w:lvl>
    <w:lvl w:ilvl="1" w:tplc="8452B9C6">
      <w:start w:val="1"/>
      <w:numFmt w:val="lowerLetter"/>
      <w:lvlText w:val="%2)"/>
      <w:lvlJc w:val="left"/>
      <w:pPr>
        <w:tabs>
          <w:tab w:val="num" w:pos="1440"/>
        </w:tabs>
        <w:ind w:left="1440" w:hanging="360"/>
      </w:pPr>
      <w:rPr>
        <w:rFonts w:hint="default"/>
        <w:i w:val="0"/>
        <w:color w:val="333333"/>
      </w:rPr>
    </w:lvl>
    <w:lvl w:ilvl="2" w:tplc="FFFFFFFF">
      <w:start w:val="1"/>
      <w:numFmt w:val="lowerRoman"/>
      <w:lvlText w:val="%3."/>
      <w:lvlJc w:val="right"/>
      <w:pPr>
        <w:tabs>
          <w:tab w:val="num" w:pos="2160"/>
        </w:tabs>
        <w:ind w:left="2160" w:hanging="180"/>
      </w:pPr>
      <w:rPr>
        <w:i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785BA1"/>
    <w:multiLevelType w:val="hybridMultilevel"/>
    <w:tmpl w:val="F22893A0"/>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15:restartNumberingAfterBreak="0">
    <w:nsid w:val="16ED3107"/>
    <w:multiLevelType w:val="hybridMultilevel"/>
    <w:tmpl w:val="B484C86C"/>
    <w:lvl w:ilvl="0" w:tplc="4A76287C">
      <w:start w:val="1"/>
      <w:numFmt w:val="lowerLetter"/>
      <w:lvlText w:val="%1)"/>
      <w:lvlJc w:val="left"/>
      <w:pPr>
        <w:ind w:left="720" w:hanging="360"/>
      </w:pPr>
      <w:rPr>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B582B4B"/>
    <w:multiLevelType w:val="hybridMultilevel"/>
    <w:tmpl w:val="47283AA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C8F4E23"/>
    <w:multiLevelType w:val="hybridMultilevel"/>
    <w:tmpl w:val="FF8EA7C4"/>
    <w:lvl w:ilvl="0" w:tplc="666E07EC">
      <w:start w:val="1"/>
      <w:numFmt w:val="decimal"/>
      <w:lvlText w:val="%1)"/>
      <w:lvlJc w:val="left"/>
      <w:pPr>
        <w:ind w:left="360" w:hanging="360"/>
      </w:pPr>
      <w:rPr>
        <w:rFonts w:ascii="Arial" w:hAnsi="Arial" w:cstheme="minorBidi" w:hint="default"/>
        <w:b/>
        <w:i w:val="0"/>
        <w:color w:val="000000" w:themeColor="text1"/>
        <w:sz w:val="18"/>
      </w:rPr>
    </w:lvl>
    <w:lvl w:ilvl="1" w:tplc="3C866660">
      <w:start w:val="1"/>
      <w:numFmt w:val="lowerLetter"/>
      <w:lvlText w:val="%2."/>
      <w:lvlJc w:val="left"/>
      <w:pPr>
        <w:ind w:left="1080" w:hanging="360"/>
      </w:pPr>
      <w:rPr>
        <w:rFonts w:ascii="Arial" w:hAnsi="Arial" w:hint="default"/>
        <w:b/>
        <w:i w:val="0"/>
        <w:color w:val="000000" w:themeColor="text1"/>
        <w:sz w:val="18"/>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1FC2029D"/>
    <w:multiLevelType w:val="hybridMultilevel"/>
    <w:tmpl w:val="01C2E6B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B7505EE"/>
    <w:multiLevelType w:val="multilevel"/>
    <w:tmpl w:val="0A4C6C7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822CA8"/>
    <w:multiLevelType w:val="singleLevel"/>
    <w:tmpl w:val="344480E4"/>
    <w:lvl w:ilvl="0">
      <w:numFmt w:val="bullet"/>
      <w:lvlText w:val="–"/>
      <w:lvlJc w:val="left"/>
      <w:pPr>
        <w:tabs>
          <w:tab w:val="num" w:pos="1778"/>
        </w:tabs>
        <w:ind w:left="1778" w:hanging="360"/>
      </w:pPr>
      <w:rPr>
        <w:rFonts w:hint="default"/>
      </w:rPr>
    </w:lvl>
  </w:abstractNum>
  <w:abstractNum w:abstractNumId="9" w15:restartNumberingAfterBreak="0">
    <w:nsid w:val="588359A9"/>
    <w:multiLevelType w:val="hybridMultilevel"/>
    <w:tmpl w:val="DC0C3F4E"/>
    <w:lvl w:ilvl="0" w:tplc="218A006A">
      <w:start w:val="1"/>
      <w:numFmt w:val="lowerRoman"/>
      <w:lvlText w:val="%1)"/>
      <w:lvlJc w:val="left"/>
      <w:pPr>
        <w:ind w:left="1080" w:hanging="72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E2C8A"/>
    <w:multiLevelType w:val="hybridMultilevel"/>
    <w:tmpl w:val="EEE2FFB8"/>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1" w15:restartNumberingAfterBreak="0">
    <w:nsid w:val="5DAA7EBD"/>
    <w:multiLevelType w:val="hybridMultilevel"/>
    <w:tmpl w:val="E152CB3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F243529"/>
    <w:multiLevelType w:val="hybridMultilevel"/>
    <w:tmpl w:val="25161B3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70F094B"/>
    <w:multiLevelType w:val="hybridMultilevel"/>
    <w:tmpl w:val="498A86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A54604F"/>
    <w:multiLevelType w:val="hybridMultilevel"/>
    <w:tmpl w:val="002E631C"/>
    <w:lvl w:ilvl="0" w:tplc="E52A0442">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EB31E8E"/>
    <w:multiLevelType w:val="multilevel"/>
    <w:tmpl w:val="CE842756"/>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D4D4A39"/>
    <w:multiLevelType w:val="hybridMultilevel"/>
    <w:tmpl w:val="C4D6E218"/>
    <w:lvl w:ilvl="0" w:tplc="1BDE83B8">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1"/>
  </w:num>
  <w:num w:numId="6">
    <w:abstractNumId w:val="5"/>
  </w:num>
  <w:num w:numId="7">
    <w:abstractNumId w:val="0"/>
  </w:num>
  <w:num w:numId="8">
    <w:abstractNumId w:val="8"/>
  </w:num>
  <w:num w:numId="9">
    <w:abstractNumId w:val="1"/>
  </w:num>
  <w:num w:numId="10">
    <w:abstractNumId w:val="15"/>
  </w:num>
  <w:num w:numId="11">
    <w:abstractNumId w:val="16"/>
  </w:num>
  <w:num w:numId="12">
    <w:abstractNumId w:val="7"/>
  </w:num>
  <w:num w:numId="13">
    <w:abstractNumId w:val="14"/>
  </w:num>
  <w:num w:numId="14">
    <w:abstractNumId w:val="2"/>
  </w:num>
  <w:num w:numId="15">
    <w:abstractNumId w:val="4"/>
  </w:num>
  <w:num w:numId="16">
    <w:abstractNumId w:val="6"/>
  </w:num>
  <w:num w:numId="17">
    <w:abstractNumId w:val="3"/>
  </w:num>
  <w:num w:numId="18">
    <w:abstractNumId w:val="9"/>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13"/>
    <w:rsid w:val="000043FB"/>
    <w:rsid w:val="00004576"/>
    <w:rsid w:val="00010064"/>
    <w:rsid w:val="00012B43"/>
    <w:rsid w:val="00012DCD"/>
    <w:rsid w:val="000170A1"/>
    <w:rsid w:val="00023B32"/>
    <w:rsid w:val="00023C1C"/>
    <w:rsid w:val="00024E1D"/>
    <w:rsid w:val="00027499"/>
    <w:rsid w:val="000314B6"/>
    <w:rsid w:val="0003228B"/>
    <w:rsid w:val="00042665"/>
    <w:rsid w:val="00042AA3"/>
    <w:rsid w:val="00042FA4"/>
    <w:rsid w:val="00047286"/>
    <w:rsid w:val="0004757C"/>
    <w:rsid w:val="00050B44"/>
    <w:rsid w:val="000602DD"/>
    <w:rsid w:val="00060D67"/>
    <w:rsid w:val="0006254D"/>
    <w:rsid w:val="00064B28"/>
    <w:rsid w:val="00065FC0"/>
    <w:rsid w:val="00067AFF"/>
    <w:rsid w:val="00071AA8"/>
    <w:rsid w:val="0007348A"/>
    <w:rsid w:val="0007573F"/>
    <w:rsid w:val="00076FAC"/>
    <w:rsid w:val="0008167E"/>
    <w:rsid w:val="00081D5C"/>
    <w:rsid w:val="00083497"/>
    <w:rsid w:val="000906E2"/>
    <w:rsid w:val="000935CE"/>
    <w:rsid w:val="00096843"/>
    <w:rsid w:val="000A1DCE"/>
    <w:rsid w:val="000A311D"/>
    <w:rsid w:val="000B2BBA"/>
    <w:rsid w:val="000B4A3D"/>
    <w:rsid w:val="000B5425"/>
    <w:rsid w:val="000C50BF"/>
    <w:rsid w:val="000C7048"/>
    <w:rsid w:val="000C7CC1"/>
    <w:rsid w:val="000D1802"/>
    <w:rsid w:val="000D19A2"/>
    <w:rsid w:val="000D36CA"/>
    <w:rsid w:val="000D6040"/>
    <w:rsid w:val="000D7E10"/>
    <w:rsid w:val="000E027A"/>
    <w:rsid w:val="000E2A3F"/>
    <w:rsid w:val="000E2C01"/>
    <w:rsid w:val="000E4A10"/>
    <w:rsid w:val="000E5750"/>
    <w:rsid w:val="000E6759"/>
    <w:rsid w:val="000E7B94"/>
    <w:rsid w:val="000F193F"/>
    <w:rsid w:val="000F1F00"/>
    <w:rsid w:val="000F23B7"/>
    <w:rsid w:val="000F3FE6"/>
    <w:rsid w:val="000F4EFC"/>
    <w:rsid w:val="000F6D6B"/>
    <w:rsid w:val="001044A9"/>
    <w:rsid w:val="00105500"/>
    <w:rsid w:val="00106106"/>
    <w:rsid w:val="001159E9"/>
    <w:rsid w:val="00115CFB"/>
    <w:rsid w:val="0011662D"/>
    <w:rsid w:val="00116B95"/>
    <w:rsid w:val="00120C41"/>
    <w:rsid w:val="00121DB8"/>
    <w:rsid w:val="00124E03"/>
    <w:rsid w:val="00125545"/>
    <w:rsid w:val="001258D2"/>
    <w:rsid w:val="0012669D"/>
    <w:rsid w:val="00127C1E"/>
    <w:rsid w:val="00127C4C"/>
    <w:rsid w:val="00130546"/>
    <w:rsid w:val="00130674"/>
    <w:rsid w:val="00131258"/>
    <w:rsid w:val="00136CEB"/>
    <w:rsid w:val="0013786D"/>
    <w:rsid w:val="001408EF"/>
    <w:rsid w:val="0014358B"/>
    <w:rsid w:val="0014627A"/>
    <w:rsid w:val="00152859"/>
    <w:rsid w:val="00153522"/>
    <w:rsid w:val="001544DE"/>
    <w:rsid w:val="001612FA"/>
    <w:rsid w:val="00162610"/>
    <w:rsid w:val="00162A29"/>
    <w:rsid w:val="00163142"/>
    <w:rsid w:val="0016345F"/>
    <w:rsid w:val="0016556D"/>
    <w:rsid w:val="00165C78"/>
    <w:rsid w:val="00167912"/>
    <w:rsid w:val="00170553"/>
    <w:rsid w:val="00170DA0"/>
    <w:rsid w:val="00175395"/>
    <w:rsid w:val="00183AB3"/>
    <w:rsid w:val="001853B0"/>
    <w:rsid w:val="001867BA"/>
    <w:rsid w:val="00190C2A"/>
    <w:rsid w:val="00192E70"/>
    <w:rsid w:val="00195B50"/>
    <w:rsid w:val="00195E2F"/>
    <w:rsid w:val="001A206D"/>
    <w:rsid w:val="001A252D"/>
    <w:rsid w:val="001A5288"/>
    <w:rsid w:val="001A578E"/>
    <w:rsid w:val="001B7BC4"/>
    <w:rsid w:val="001D6790"/>
    <w:rsid w:val="001E4FF4"/>
    <w:rsid w:val="001E553A"/>
    <w:rsid w:val="001E5703"/>
    <w:rsid w:val="001F153E"/>
    <w:rsid w:val="001F1A63"/>
    <w:rsid w:val="001F2055"/>
    <w:rsid w:val="001F3FDE"/>
    <w:rsid w:val="001F5E5F"/>
    <w:rsid w:val="00202CA8"/>
    <w:rsid w:val="002075E3"/>
    <w:rsid w:val="00213875"/>
    <w:rsid w:val="00214911"/>
    <w:rsid w:val="00217AF1"/>
    <w:rsid w:val="0022074C"/>
    <w:rsid w:val="0023024C"/>
    <w:rsid w:val="002318F2"/>
    <w:rsid w:val="00232124"/>
    <w:rsid w:val="00232172"/>
    <w:rsid w:val="00233E7C"/>
    <w:rsid w:val="00235BED"/>
    <w:rsid w:val="0023652C"/>
    <w:rsid w:val="00237CB8"/>
    <w:rsid w:val="00241B62"/>
    <w:rsid w:val="00243FAA"/>
    <w:rsid w:val="00245F4E"/>
    <w:rsid w:val="00263D2A"/>
    <w:rsid w:val="002663BF"/>
    <w:rsid w:val="002675DA"/>
    <w:rsid w:val="00271D29"/>
    <w:rsid w:val="002729D0"/>
    <w:rsid w:val="00281124"/>
    <w:rsid w:val="002849C3"/>
    <w:rsid w:val="00284D26"/>
    <w:rsid w:val="0028625C"/>
    <w:rsid w:val="00291A5F"/>
    <w:rsid w:val="00291EF1"/>
    <w:rsid w:val="002946EC"/>
    <w:rsid w:val="002972DD"/>
    <w:rsid w:val="002A00B6"/>
    <w:rsid w:val="002A0420"/>
    <w:rsid w:val="002A0630"/>
    <w:rsid w:val="002A06DB"/>
    <w:rsid w:val="002A0B5B"/>
    <w:rsid w:val="002A3E99"/>
    <w:rsid w:val="002A473E"/>
    <w:rsid w:val="002A4DB2"/>
    <w:rsid w:val="002B1354"/>
    <w:rsid w:val="002B2E08"/>
    <w:rsid w:val="002B5C84"/>
    <w:rsid w:val="002B6173"/>
    <w:rsid w:val="002B6E21"/>
    <w:rsid w:val="002B6EDA"/>
    <w:rsid w:val="002B7ECE"/>
    <w:rsid w:val="002C0E4A"/>
    <w:rsid w:val="002C42F6"/>
    <w:rsid w:val="002C431F"/>
    <w:rsid w:val="002C4908"/>
    <w:rsid w:val="002D0546"/>
    <w:rsid w:val="002D11B7"/>
    <w:rsid w:val="002D1A1F"/>
    <w:rsid w:val="002D483A"/>
    <w:rsid w:val="002D4DA6"/>
    <w:rsid w:val="002E425D"/>
    <w:rsid w:val="002E6DDB"/>
    <w:rsid w:val="002F246C"/>
    <w:rsid w:val="002F4918"/>
    <w:rsid w:val="002F4E9B"/>
    <w:rsid w:val="002F762E"/>
    <w:rsid w:val="003065CC"/>
    <w:rsid w:val="00311AE1"/>
    <w:rsid w:val="00311B3B"/>
    <w:rsid w:val="00312FF8"/>
    <w:rsid w:val="003140B4"/>
    <w:rsid w:val="00321EFE"/>
    <w:rsid w:val="0033484F"/>
    <w:rsid w:val="00341EB2"/>
    <w:rsid w:val="00342976"/>
    <w:rsid w:val="00344240"/>
    <w:rsid w:val="00353D65"/>
    <w:rsid w:val="003610E4"/>
    <w:rsid w:val="00364E6B"/>
    <w:rsid w:val="0037123F"/>
    <w:rsid w:val="00375AF5"/>
    <w:rsid w:val="00375F5A"/>
    <w:rsid w:val="00377AF4"/>
    <w:rsid w:val="003804A2"/>
    <w:rsid w:val="00397DF3"/>
    <w:rsid w:val="003A2C3B"/>
    <w:rsid w:val="003A7064"/>
    <w:rsid w:val="003B0098"/>
    <w:rsid w:val="003B5D1D"/>
    <w:rsid w:val="003C0421"/>
    <w:rsid w:val="003C5EF7"/>
    <w:rsid w:val="003D0E2E"/>
    <w:rsid w:val="003D1823"/>
    <w:rsid w:val="003D330C"/>
    <w:rsid w:val="003D3488"/>
    <w:rsid w:val="003D63D8"/>
    <w:rsid w:val="003D7981"/>
    <w:rsid w:val="003E0C19"/>
    <w:rsid w:val="003E24D4"/>
    <w:rsid w:val="003E340B"/>
    <w:rsid w:val="003E6F6D"/>
    <w:rsid w:val="003E73D4"/>
    <w:rsid w:val="003E7CAC"/>
    <w:rsid w:val="003F36CF"/>
    <w:rsid w:val="003F3B69"/>
    <w:rsid w:val="003F508C"/>
    <w:rsid w:val="003F776C"/>
    <w:rsid w:val="00406E31"/>
    <w:rsid w:val="00411CA8"/>
    <w:rsid w:val="0041336E"/>
    <w:rsid w:val="00414204"/>
    <w:rsid w:val="00415766"/>
    <w:rsid w:val="0041605C"/>
    <w:rsid w:val="004209CA"/>
    <w:rsid w:val="00421BFA"/>
    <w:rsid w:val="00421C4D"/>
    <w:rsid w:val="00423101"/>
    <w:rsid w:val="004234B0"/>
    <w:rsid w:val="00426F30"/>
    <w:rsid w:val="0043442B"/>
    <w:rsid w:val="00435934"/>
    <w:rsid w:val="00441206"/>
    <w:rsid w:val="00452F60"/>
    <w:rsid w:val="00465F63"/>
    <w:rsid w:val="004734BA"/>
    <w:rsid w:val="00473916"/>
    <w:rsid w:val="00473A13"/>
    <w:rsid w:val="00476CC6"/>
    <w:rsid w:val="00484792"/>
    <w:rsid w:val="00485DB9"/>
    <w:rsid w:val="00493919"/>
    <w:rsid w:val="00494504"/>
    <w:rsid w:val="004A0E39"/>
    <w:rsid w:val="004A133C"/>
    <w:rsid w:val="004A1A96"/>
    <w:rsid w:val="004A347F"/>
    <w:rsid w:val="004A38EF"/>
    <w:rsid w:val="004A55EE"/>
    <w:rsid w:val="004B233A"/>
    <w:rsid w:val="004B4D8D"/>
    <w:rsid w:val="004B4E8B"/>
    <w:rsid w:val="004C4E0C"/>
    <w:rsid w:val="004C4F98"/>
    <w:rsid w:val="004C76D3"/>
    <w:rsid w:val="004D0CB8"/>
    <w:rsid w:val="004D14E6"/>
    <w:rsid w:val="004D2650"/>
    <w:rsid w:val="004D3520"/>
    <w:rsid w:val="004E03E6"/>
    <w:rsid w:val="004E1D81"/>
    <w:rsid w:val="004E3268"/>
    <w:rsid w:val="004E51BF"/>
    <w:rsid w:val="004F04B6"/>
    <w:rsid w:val="004F21A5"/>
    <w:rsid w:val="004F283E"/>
    <w:rsid w:val="004F4844"/>
    <w:rsid w:val="004F4873"/>
    <w:rsid w:val="004F7026"/>
    <w:rsid w:val="00504E23"/>
    <w:rsid w:val="00505B02"/>
    <w:rsid w:val="00510977"/>
    <w:rsid w:val="00511D1F"/>
    <w:rsid w:val="00515646"/>
    <w:rsid w:val="0051578F"/>
    <w:rsid w:val="00517C0E"/>
    <w:rsid w:val="00522788"/>
    <w:rsid w:val="00524B7D"/>
    <w:rsid w:val="00524CDF"/>
    <w:rsid w:val="005257B6"/>
    <w:rsid w:val="00533645"/>
    <w:rsid w:val="00537500"/>
    <w:rsid w:val="00537DCB"/>
    <w:rsid w:val="00541BE0"/>
    <w:rsid w:val="00546C6E"/>
    <w:rsid w:val="005569C9"/>
    <w:rsid w:val="00556D8E"/>
    <w:rsid w:val="00567A04"/>
    <w:rsid w:val="00572C7F"/>
    <w:rsid w:val="00572CE3"/>
    <w:rsid w:val="00574AB8"/>
    <w:rsid w:val="00577279"/>
    <w:rsid w:val="00577C85"/>
    <w:rsid w:val="0058005A"/>
    <w:rsid w:val="00580AB4"/>
    <w:rsid w:val="0058145D"/>
    <w:rsid w:val="0058373B"/>
    <w:rsid w:val="00583CD9"/>
    <w:rsid w:val="00584460"/>
    <w:rsid w:val="00584D28"/>
    <w:rsid w:val="00584FED"/>
    <w:rsid w:val="00587E40"/>
    <w:rsid w:val="005939B0"/>
    <w:rsid w:val="005963B6"/>
    <w:rsid w:val="005977C1"/>
    <w:rsid w:val="005A4876"/>
    <w:rsid w:val="005A63B8"/>
    <w:rsid w:val="005B0313"/>
    <w:rsid w:val="005B0F8D"/>
    <w:rsid w:val="005B1FA1"/>
    <w:rsid w:val="005B4328"/>
    <w:rsid w:val="005C1C1C"/>
    <w:rsid w:val="005C3869"/>
    <w:rsid w:val="005C3E25"/>
    <w:rsid w:val="005C477A"/>
    <w:rsid w:val="005C532A"/>
    <w:rsid w:val="005C5E3B"/>
    <w:rsid w:val="005C67A2"/>
    <w:rsid w:val="005D68F2"/>
    <w:rsid w:val="005E1346"/>
    <w:rsid w:val="005E1440"/>
    <w:rsid w:val="005E1CBF"/>
    <w:rsid w:val="005E2F10"/>
    <w:rsid w:val="005E35F9"/>
    <w:rsid w:val="005E37FA"/>
    <w:rsid w:val="005E3E4D"/>
    <w:rsid w:val="005E4732"/>
    <w:rsid w:val="005F063C"/>
    <w:rsid w:val="005F1D74"/>
    <w:rsid w:val="005F5DC2"/>
    <w:rsid w:val="00601DE3"/>
    <w:rsid w:val="006061CB"/>
    <w:rsid w:val="00607CDB"/>
    <w:rsid w:val="006174C3"/>
    <w:rsid w:val="00617DFB"/>
    <w:rsid w:val="006204D7"/>
    <w:rsid w:val="006216DE"/>
    <w:rsid w:val="00622B07"/>
    <w:rsid w:val="00624F2A"/>
    <w:rsid w:val="0063297F"/>
    <w:rsid w:val="00644930"/>
    <w:rsid w:val="0064573F"/>
    <w:rsid w:val="00645B9D"/>
    <w:rsid w:val="00651940"/>
    <w:rsid w:val="0065259B"/>
    <w:rsid w:val="00652BD4"/>
    <w:rsid w:val="00654ECD"/>
    <w:rsid w:val="00656337"/>
    <w:rsid w:val="00656E2E"/>
    <w:rsid w:val="00657A19"/>
    <w:rsid w:val="00657D4E"/>
    <w:rsid w:val="00661F86"/>
    <w:rsid w:val="006625C1"/>
    <w:rsid w:val="00665BDA"/>
    <w:rsid w:val="00666470"/>
    <w:rsid w:val="0067246C"/>
    <w:rsid w:val="00672A9C"/>
    <w:rsid w:val="00673052"/>
    <w:rsid w:val="0067457E"/>
    <w:rsid w:val="00680080"/>
    <w:rsid w:val="00680C7E"/>
    <w:rsid w:val="00680FF2"/>
    <w:rsid w:val="00687839"/>
    <w:rsid w:val="00691AC3"/>
    <w:rsid w:val="00691C40"/>
    <w:rsid w:val="0069244C"/>
    <w:rsid w:val="00693786"/>
    <w:rsid w:val="00693D53"/>
    <w:rsid w:val="00696422"/>
    <w:rsid w:val="006A0CCD"/>
    <w:rsid w:val="006A0FE8"/>
    <w:rsid w:val="006A4877"/>
    <w:rsid w:val="006A4ABA"/>
    <w:rsid w:val="006B22A3"/>
    <w:rsid w:val="006B3465"/>
    <w:rsid w:val="006B66E8"/>
    <w:rsid w:val="006B6A7B"/>
    <w:rsid w:val="006C44F6"/>
    <w:rsid w:val="006C4B91"/>
    <w:rsid w:val="006C55B3"/>
    <w:rsid w:val="006C639E"/>
    <w:rsid w:val="006C6889"/>
    <w:rsid w:val="006E3BD1"/>
    <w:rsid w:val="006F1337"/>
    <w:rsid w:val="006F3015"/>
    <w:rsid w:val="006F36BE"/>
    <w:rsid w:val="006F382D"/>
    <w:rsid w:val="006F5E0F"/>
    <w:rsid w:val="00701156"/>
    <w:rsid w:val="00702147"/>
    <w:rsid w:val="007137C1"/>
    <w:rsid w:val="00715B6E"/>
    <w:rsid w:val="00715EB0"/>
    <w:rsid w:val="007167E0"/>
    <w:rsid w:val="00721D37"/>
    <w:rsid w:val="007220A8"/>
    <w:rsid w:val="00724104"/>
    <w:rsid w:val="00727D84"/>
    <w:rsid w:val="00736AE5"/>
    <w:rsid w:val="0074221F"/>
    <w:rsid w:val="00742258"/>
    <w:rsid w:val="00743A5C"/>
    <w:rsid w:val="00744E2D"/>
    <w:rsid w:val="00744FDD"/>
    <w:rsid w:val="007476B9"/>
    <w:rsid w:val="007538DE"/>
    <w:rsid w:val="00754862"/>
    <w:rsid w:val="00754A99"/>
    <w:rsid w:val="00756AB3"/>
    <w:rsid w:val="00756D73"/>
    <w:rsid w:val="007632C5"/>
    <w:rsid w:val="00765025"/>
    <w:rsid w:val="00765309"/>
    <w:rsid w:val="00767C59"/>
    <w:rsid w:val="00773006"/>
    <w:rsid w:val="007753CA"/>
    <w:rsid w:val="00775547"/>
    <w:rsid w:val="007767EA"/>
    <w:rsid w:val="007774F0"/>
    <w:rsid w:val="00784A34"/>
    <w:rsid w:val="00786CCE"/>
    <w:rsid w:val="00792E59"/>
    <w:rsid w:val="007A2403"/>
    <w:rsid w:val="007A24DF"/>
    <w:rsid w:val="007A4282"/>
    <w:rsid w:val="007A5854"/>
    <w:rsid w:val="007B5110"/>
    <w:rsid w:val="007B581F"/>
    <w:rsid w:val="007B7883"/>
    <w:rsid w:val="007C1ED6"/>
    <w:rsid w:val="007C2521"/>
    <w:rsid w:val="007D4238"/>
    <w:rsid w:val="007D6F2F"/>
    <w:rsid w:val="007D7211"/>
    <w:rsid w:val="007E18E5"/>
    <w:rsid w:val="007E1D89"/>
    <w:rsid w:val="007E5362"/>
    <w:rsid w:val="007E652E"/>
    <w:rsid w:val="007F0C6B"/>
    <w:rsid w:val="007F33C2"/>
    <w:rsid w:val="007F34EA"/>
    <w:rsid w:val="007F47DE"/>
    <w:rsid w:val="007F6EFC"/>
    <w:rsid w:val="007F792D"/>
    <w:rsid w:val="007F7A1B"/>
    <w:rsid w:val="00800869"/>
    <w:rsid w:val="00802D7C"/>
    <w:rsid w:val="008041AF"/>
    <w:rsid w:val="0080442B"/>
    <w:rsid w:val="008058AD"/>
    <w:rsid w:val="00805A64"/>
    <w:rsid w:val="00810336"/>
    <w:rsid w:val="00814FAD"/>
    <w:rsid w:val="00817E4D"/>
    <w:rsid w:val="00821943"/>
    <w:rsid w:val="00821F1C"/>
    <w:rsid w:val="008221E6"/>
    <w:rsid w:val="0082321F"/>
    <w:rsid w:val="00824EF1"/>
    <w:rsid w:val="00836067"/>
    <w:rsid w:val="0083720C"/>
    <w:rsid w:val="008372B2"/>
    <w:rsid w:val="00840EEB"/>
    <w:rsid w:val="00841088"/>
    <w:rsid w:val="00843509"/>
    <w:rsid w:val="0084444E"/>
    <w:rsid w:val="00844473"/>
    <w:rsid w:val="00845BB7"/>
    <w:rsid w:val="00845DC4"/>
    <w:rsid w:val="0084663D"/>
    <w:rsid w:val="00850299"/>
    <w:rsid w:val="00850708"/>
    <w:rsid w:val="0085581D"/>
    <w:rsid w:val="00865267"/>
    <w:rsid w:val="00866465"/>
    <w:rsid w:val="0086745B"/>
    <w:rsid w:val="00870CA8"/>
    <w:rsid w:val="008715D8"/>
    <w:rsid w:val="00873098"/>
    <w:rsid w:val="00874268"/>
    <w:rsid w:val="00880615"/>
    <w:rsid w:val="00881B6E"/>
    <w:rsid w:val="008832B0"/>
    <w:rsid w:val="00886456"/>
    <w:rsid w:val="0088672B"/>
    <w:rsid w:val="008872C0"/>
    <w:rsid w:val="008926B7"/>
    <w:rsid w:val="00897783"/>
    <w:rsid w:val="008A077B"/>
    <w:rsid w:val="008A3125"/>
    <w:rsid w:val="008A3A74"/>
    <w:rsid w:val="008A5092"/>
    <w:rsid w:val="008A7147"/>
    <w:rsid w:val="008B08FD"/>
    <w:rsid w:val="008B0D9A"/>
    <w:rsid w:val="008B13DA"/>
    <w:rsid w:val="008B16DD"/>
    <w:rsid w:val="008B2F61"/>
    <w:rsid w:val="008B5871"/>
    <w:rsid w:val="008B610F"/>
    <w:rsid w:val="008B78CC"/>
    <w:rsid w:val="008C1F2F"/>
    <w:rsid w:val="008C77A1"/>
    <w:rsid w:val="008D0D86"/>
    <w:rsid w:val="008D1337"/>
    <w:rsid w:val="008D24F3"/>
    <w:rsid w:val="008E2208"/>
    <w:rsid w:val="008E3378"/>
    <w:rsid w:val="008E7AE1"/>
    <w:rsid w:val="008F0A13"/>
    <w:rsid w:val="008F4337"/>
    <w:rsid w:val="0090048A"/>
    <w:rsid w:val="0090199A"/>
    <w:rsid w:val="009032CA"/>
    <w:rsid w:val="00905729"/>
    <w:rsid w:val="00907A6C"/>
    <w:rsid w:val="00910759"/>
    <w:rsid w:val="009108DA"/>
    <w:rsid w:val="00910B76"/>
    <w:rsid w:val="00911C43"/>
    <w:rsid w:val="00912699"/>
    <w:rsid w:val="00913768"/>
    <w:rsid w:val="00914A7A"/>
    <w:rsid w:val="00915032"/>
    <w:rsid w:val="00917578"/>
    <w:rsid w:val="009229AC"/>
    <w:rsid w:val="00925F6A"/>
    <w:rsid w:val="00933A85"/>
    <w:rsid w:val="00934379"/>
    <w:rsid w:val="009348E2"/>
    <w:rsid w:val="009376BB"/>
    <w:rsid w:val="00937730"/>
    <w:rsid w:val="00937BC0"/>
    <w:rsid w:val="00960305"/>
    <w:rsid w:val="009739DF"/>
    <w:rsid w:val="00974391"/>
    <w:rsid w:val="00977282"/>
    <w:rsid w:val="0098159E"/>
    <w:rsid w:val="0098197E"/>
    <w:rsid w:val="00981F51"/>
    <w:rsid w:val="00983D34"/>
    <w:rsid w:val="00985B3B"/>
    <w:rsid w:val="00987246"/>
    <w:rsid w:val="009900D3"/>
    <w:rsid w:val="0099257D"/>
    <w:rsid w:val="0099792C"/>
    <w:rsid w:val="00997EBD"/>
    <w:rsid w:val="009A0617"/>
    <w:rsid w:val="009A14D8"/>
    <w:rsid w:val="009A2808"/>
    <w:rsid w:val="009A3206"/>
    <w:rsid w:val="009A5982"/>
    <w:rsid w:val="009A5B3A"/>
    <w:rsid w:val="009A6DBE"/>
    <w:rsid w:val="009B455D"/>
    <w:rsid w:val="009C2C3B"/>
    <w:rsid w:val="009C362C"/>
    <w:rsid w:val="009C3D89"/>
    <w:rsid w:val="009C6D10"/>
    <w:rsid w:val="009C6E2E"/>
    <w:rsid w:val="009D205E"/>
    <w:rsid w:val="009D5C57"/>
    <w:rsid w:val="009D63A5"/>
    <w:rsid w:val="009D67E1"/>
    <w:rsid w:val="009E2E3F"/>
    <w:rsid w:val="009E35C4"/>
    <w:rsid w:val="009E4A16"/>
    <w:rsid w:val="009E65BC"/>
    <w:rsid w:val="009E696C"/>
    <w:rsid w:val="009E71FE"/>
    <w:rsid w:val="009F2CB2"/>
    <w:rsid w:val="009F55C8"/>
    <w:rsid w:val="009F6C1F"/>
    <w:rsid w:val="009F6CAB"/>
    <w:rsid w:val="009F7B87"/>
    <w:rsid w:val="00A00424"/>
    <w:rsid w:val="00A03A58"/>
    <w:rsid w:val="00A062AE"/>
    <w:rsid w:val="00A104AB"/>
    <w:rsid w:val="00A110AF"/>
    <w:rsid w:val="00A1290C"/>
    <w:rsid w:val="00A164BE"/>
    <w:rsid w:val="00A1725D"/>
    <w:rsid w:val="00A176C4"/>
    <w:rsid w:val="00A24193"/>
    <w:rsid w:val="00A34C9A"/>
    <w:rsid w:val="00A352E3"/>
    <w:rsid w:val="00A36C39"/>
    <w:rsid w:val="00A3781C"/>
    <w:rsid w:val="00A413E6"/>
    <w:rsid w:val="00A42CCB"/>
    <w:rsid w:val="00A44E5C"/>
    <w:rsid w:val="00A453CD"/>
    <w:rsid w:val="00A47B65"/>
    <w:rsid w:val="00A514D9"/>
    <w:rsid w:val="00A5254C"/>
    <w:rsid w:val="00A53CB0"/>
    <w:rsid w:val="00A63CE6"/>
    <w:rsid w:val="00A63FBF"/>
    <w:rsid w:val="00A6537E"/>
    <w:rsid w:val="00A66590"/>
    <w:rsid w:val="00A66781"/>
    <w:rsid w:val="00A72BFC"/>
    <w:rsid w:val="00A73CC6"/>
    <w:rsid w:val="00A839A9"/>
    <w:rsid w:val="00A840BD"/>
    <w:rsid w:val="00A859B7"/>
    <w:rsid w:val="00A86854"/>
    <w:rsid w:val="00A903F0"/>
    <w:rsid w:val="00A92DCE"/>
    <w:rsid w:val="00A96EF9"/>
    <w:rsid w:val="00AA2E66"/>
    <w:rsid w:val="00AA52FA"/>
    <w:rsid w:val="00AB1B5B"/>
    <w:rsid w:val="00AB5BD0"/>
    <w:rsid w:val="00AC2A40"/>
    <w:rsid w:val="00AC49A7"/>
    <w:rsid w:val="00AC5160"/>
    <w:rsid w:val="00AC6154"/>
    <w:rsid w:val="00AC6994"/>
    <w:rsid w:val="00AC6F39"/>
    <w:rsid w:val="00AD0253"/>
    <w:rsid w:val="00AD2B04"/>
    <w:rsid w:val="00AD2B53"/>
    <w:rsid w:val="00AD4923"/>
    <w:rsid w:val="00AD51B8"/>
    <w:rsid w:val="00AD730C"/>
    <w:rsid w:val="00AE29EC"/>
    <w:rsid w:val="00AE2F35"/>
    <w:rsid w:val="00AE426E"/>
    <w:rsid w:val="00AE4424"/>
    <w:rsid w:val="00AE4748"/>
    <w:rsid w:val="00AF06B5"/>
    <w:rsid w:val="00AF3C85"/>
    <w:rsid w:val="00AF40A5"/>
    <w:rsid w:val="00AF5E4C"/>
    <w:rsid w:val="00AF6168"/>
    <w:rsid w:val="00B01B90"/>
    <w:rsid w:val="00B0276B"/>
    <w:rsid w:val="00B047C1"/>
    <w:rsid w:val="00B07670"/>
    <w:rsid w:val="00B11C19"/>
    <w:rsid w:val="00B12027"/>
    <w:rsid w:val="00B15431"/>
    <w:rsid w:val="00B15B58"/>
    <w:rsid w:val="00B227CC"/>
    <w:rsid w:val="00B27B79"/>
    <w:rsid w:val="00B3179B"/>
    <w:rsid w:val="00B342B3"/>
    <w:rsid w:val="00B34607"/>
    <w:rsid w:val="00B36554"/>
    <w:rsid w:val="00B37AA0"/>
    <w:rsid w:val="00B4132A"/>
    <w:rsid w:val="00B42B28"/>
    <w:rsid w:val="00B4676A"/>
    <w:rsid w:val="00B479F3"/>
    <w:rsid w:val="00B64C70"/>
    <w:rsid w:val="00B6765E"/>
    <w:rsid w:val="00B733F6"/>
    <w:rsid w:val="00B76518"/>
    <w:rsid w:val="00B7736A"/>
    <w:rsid w:val="00B80615"/>
    <w:rsid w:val="00B80B59"/>
    <w:rsid w:val="00B82AF8"/>
    <w:rsid w:val="00B92A4F"/>
    <w:rsid w:val="00B9522B"/>
    <w:rsid w:val="00B972E6"/>
    <w:rsid w:val="00B97BA5"/>
    <w:rsid w:val="00BA4188"/>
    <w:rsid w:val="00BB2250"/>
    <w:rsid w:val="00BB2D84"/>
    <w:rsid w:val="00BB3CFC"/>
    <w:rsid w:val="00BB7D46"/>
    <w:rsid w:val="00BC4826"/>
    <w:rsid w:val="00BD231D"/>
    <w:rsid w:val="00BD4C4C"/>
    <w:rsid w:val="00BD7065"/>
    <w:rsid w:val="00BE3653"/>
    <w:rsid w:val="00BE5400"/>
    <w:rsid w:val="00BE5592"/>
    <w:rsid w:val="00BE5B9B"/>
    <w:rsid w:val="00BF32C0"/>
    <w:rsid w:val="00BF618D"/>
    <w:rsid w:val="00BF6C82"/>
    <w:rsid w:val="00BF72C8"/>
    <w:rsid w:val="00C052C9"/>
    <w:rsid w:val="00C10F88"/>
    <w:rsid w:val="00C21DEC"/>
    <w:rsid w:val="00C23CE8"/>
    <w:rsid w:val="00C26888"/>
    <w:rsid w:val="00C26FD5"/>
    <w:rsid w:val="00C318B7"/>
    <w:rsid w:val="00C31B85"/>
    <w:rsid w:val="00C32A08"/>
    <w:rsid w:val="00C34D79"/>
    <w:rsid w:val="00C3521D"/>
    <w:rsid w:val="00C42DE0"/>
    <w:rsid w:val="00C436B9"/>
    <w:rsid w:val="00C46553"/>
    <w:rsid w:val="00C52497"/>
    <w:rsid w:val="00C544C3"/>
    <w:rsid w:val="00C54E60"/>
    <w:rsid w:val="00C70B70"/>
    <w:rsid w:val="00C70C31"/>
    <w:rsid w:val="00C70CA4"/>
    <w:rsid w:val="00C711F5"/>
    <w:rsid w:val="00C7225B"/>
    <w:rsid w:val="00C72373"/>
    <w:rsid w:val="00C73CC9"/>
    <w:rsid w:val="00C741B2"/>
    <w:rsid w:val="00C75071"/>
    <w:rsid w:val="00C761F8"/>
    <w:rsid w:val="00C76ECE"/>
    <w:rsid w:val="00C77DD9"/>
    <w:rsid w:val="00C83A4A"/>
    <w:rsid w:val="00C83EBC"/>
    <w:rsid w:val="00C92CBC"/>
    <w:rsid w:val="00C92D68"/>
    <w:rsid w:val="00C936CE"/>
    <w:rsid w:val="00C955C8"/>
    <w:rsid w:val="00C97E07"/>
    <w:rsid w:val="00CA5E0A"/>
    <w:rsid w:val="00CA6B46"/>
    <w:rsid w:val="00CB3E3B"/>
    <w:rsid w:val="00CB599C"/>
    <w:rsid w:val="00CB7FB3"/>
    <w:rsid w:val="00CC2A6F"/>
    <w:rsid w:val="00CC36A0"/>
    <w:rsid w:val="00CC4131"/>
    <w:rsid w:val="00CC48D5"/>
    <w:rsid w:val="00CC6BCC"/>
    <w:rsid w:val="00CC774F"/>
    <w:rsid w:val="00CD277E"/>
    <w:rsid w:val="00CD2FCB"/>
    <w:rsid w:val="00CD491D"/>
    <w:rsid w:val="00CD496D"/>
    <w:rsid w:val="00CD58F3"/>
    <w:rsid w:val="00CD5D13"/>
    <w:rsid w:val="00CD733B"/>
    <w:rsid w:val="00CE0030"/>
    <w:rsid w:val="00CE4549"/>
    <w:rsid w:val="00CE58AA"/>
    <w:rsid w:val="00CF00EA"/>
    <w:rsid w:val="00CF12B9"/>
    <w:rsid w:val="00CF12FC"/>
    <w:rsid w:val="00CF43C0"/>
    <w:rsid w:val="00CF4B78"/>
    <w:rsid w:val="00D04613"/>
    <w:rsid w:val="00D12381"/>
    <w:rsid w:val="00D13715"/>
    <w:rsid w:val="00D15968"/>
    <w:rsid w:val="00D16D6F"/>
    <w:rsid w:val="00D17570"/>
    <w:rsid w:val="00D20C35"/>
    <w:rsid w:val="00D2154B"/>
    <w:rsid w:val="00D24FB1"/>
    <w:rsid w:val="00D33644"/>
    <w:rsid w:val="00D3382C"/>
    <w:rsid w:val="00D34C93"/>
    <w:rsid w:val="00D378E7"/>
    <w:rsid w:val="00D41938"/>
    <w:rsid w:val="00D427E3"/>
    <w:rsid w:val="00D448AC"/>
    <w:rsid w:val="00D53BDF"/>
    <w:rsid w:val="00D555FB"/>
    <w:rsid w:val="00D569DF"/>
    <w:rsid w:val="00D56B7D"/>
    <w:rsid w:val="00D624BB"/>
    <w:rsid w:val="00D642A9"/>
    <w:rsid w:val="00D64849"/>
    <w:rsid w:val="00D7066C"/>
    <w:rsid w:val="00D81BF6"/>
    <w:rsid w:val="00D82C1F"/>
    <w:rsid w:val="00D84373"/>
    <w:rsid w:val="00D845FC"/>
    <w:rsid w:val="00D8585C"/>
    <w:rsid w:val="00D92578"/>
    <w:rsid w:val="00D931DC"/>
    <w:rsid w:val="00D954AF"/>
    <w:rsid w:val="00D970DB"/>
    <w:rsid w:val="00DB287D"/>
    <w:rsid w:val="00DB3663"/>
    <w:rsid w:val="00DB55B2"/>
    <w:rsid w:val="00DC1B66"/>
    <w:rsid w:val="00DC1BED"/>
    <w:rsid w:val="00DC2F9A"/>
    <w:rsid w:val="00DC4F34"/>
    <w:rsid w:val="00DD10B5"/>
    <w:rsid w:val="00DD1491"/>
    <w:rsid w:val="00DD4C4B"/>
    <w:rsid w:val="00DE5B26"/>
    <w:rsid w:val="00DE743B"/>
    <w:rsid w:val="00DF0959"/>
    <w:rsid w:val="00DF0E53"/>
    <w:rsid w:val="00DF155A"/>
    <w:rsid w:val="00DF2CE7"/>
    <w:rsid w:val="00DF4B80"/>
    <w:rsid w:val="00E02217"/>
    <w:rsid w:val="00E02495"/>
    <w:rsid w:val="00E04157"/>
    <w:rsid w:val="00E0665B"/>
    <w:rsid w:val="00E07C7A"/>
    <w:rsid w:val="00E20018"/>
    <w:rsid w:val="00E2051B"/>
    <w:rsid w:val="00E21E12"/>
    <w:rsid w:val="00E2433E"/>
    <w:rsid w:val="00E24BAF"/>
    <w:rsid w:val="00E26145"/>
    <w:rsid w:val="00E32A7D"/>
    <w:rsid w:val="00E33D19"/>
    <w:rsid w:val="00E33ECB"/>
    <w:rsid w:val="00E34234"/>
    <w:rsid w:val="00E4321D"/>
    <w:rsid w:val="00E44627"/>
    <w:rsid w:val="00E45008"/>
    <w:rsid w:val="00E46126"/>
    <w:rsid w:val="00E500EE"/>
    <w:rsid w:val="00E5654C"/>
    <w:rsid w:val="00E57C56"/>
    <w:rsid w:val="00E61102"/>
    <w:rsid w:val="00E6366A"/>
    <w:rsid w:val="00E67C52"/>
    <w:rsid w:val="00E73B2B"/>
    <w:rsid w:val="00E73C51"/>
    <w:rsid w:val="00E76C2A"/>
    <w:rsid w:val="00E82462"/>
    <w:rsid w:val="00E83367"/>
    <w:rsid w:val="00E870D0"/>
    <w:rsid w:val="00E953DF"/>
    <w:rsid w:val="00E9604F"/>
    <w:rsid w:val="00EA1574"/>
    <w:rsid w:val="00EA1E81"/>
    <w:rsid w:val="00EA39D7"/>
    <w:rsid w:val="00EA4599"/>
    <w:rsid w:val="00EA5C40"/>
    <w:rsid w:val="00EB3B4A"/>
    <w:rsid w:val="00EB51C8"/>
    <w:rsid w:val="00EB5A83"/>
    <w:rsid w:val="00EC4195"/>
    <w:rsid w:val="00ED2D15"/>
    <w:rsid w:val="00ED2F8B"/>
    <w:rsid w:val="00ED53DB"/>
    <w:rsid w:val="00EE0B81"/>
    <w:rsid w:val="00EE21F6"/>
    <w:rsid w:val="00EE2CF0"/>
    <w:rsid w:val="00EE4B9A"/>
    <w:rsid w:val="00EE5245"/>
    <w:rsid w:val="00EE54A1"/>
    <w:rsid w:val="00EE594C"/>
    <w:rsid w:val="00EE5B2B"/>
    <w:rsid w:val="00EE66BE"/>
    <w:rsid w:val="00EF1DE5"/>
    <w:rsid w:val="00EF2346"/>
    <w:rsid w:val="00EF3742"/>
    <w:rsid w:val="00F02B04"/>
    <w:rsid w:val="00F03486"/>
    <w:rsid w:val="00F13418"/>
    <w:rsid w:val="00F1407A"/>
    <w:rsid w:val="00F16F03"/>
    <w:rsid w:val="00F20954"/>
    <w:rsid w:val="00F20969"/>
    <w:rsid w:val="00F23486"/>
    <w:rsid w:val="00F25C0E"/>
    <w:rsid w:val="00F26477"/>
    <w:rsid w:val="00F275A3"/>
    <w:rsid w:val="00F27D44"/>
    <w:rsid w:val="00F326E2"/>
    <w:rsid w:val="00F358B5"/>
    <w:rsid w:val="00F3634D"/>
    <w:rsid w:val="00F426D1"/>
    <w:rsid w:val="00F42869"/>
    <w:rsid w:val="00F429FE"/>
    <w:rsid w:val="00F42C82"/>
    <w:rsid w:val="00F44C7B"/>
    <w:rsid w:val="00F46EDD"/>
    <w:rsid w:val="00F56723"/>
    <w:rsid w:val="00F60959"/>
    <w:rsid w:val="00F62660"/>
    <w:rsid w:val="00F647ED"/>
    <w:rsid w:val="00F67B3B"/>
    <w:rsid w:val="00F70368"/>
    <w:rsid w:val="00F725A4"/>
    <w:rsid w:val="00F76F22"/>
    <w:rsid w:val="00F819E4"/>
    <w:rsid w:val="00F823C8"/>
    <w:rsid w:val="00F869D6"/>
    <w:rsid w:val="00F97578"/>
    <w:rsid w:val="00FA0361"/>
    <w:rsid w:val="00FA6EE2"/>
    <w:rsid w:val="00FB14C6"/>
    <w:rsid w:val="00FB3C79"/>
    <w:rsid w:val="00FB4DB7"/>
    <w:rsid w:val="00FB6BD2"/>
    <w:rsid w:val="00FC4F84"/>
    <w:rsid w:val="00FC717D"/>
    <w:rsid w:val="00FE05D5"/>
    <w:rsid w:val="00FE1B29"/>
    <w:rsid w:val="00FE29FA"/>
    <w:rsid w:val="00FE2F62"/>
    <w:rsid w:val="00FE3C0D"/>
    <w:rsid w:val="00FE3E96"/>
    <w:rsid w:val="00FF27DF"/>
    <w:rsid w:val="00FF31AC"/>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DD45D"/>
  <w15:chartTrackingRefBased/>
  <w15:docId w15:val="{D6C2AD8A-5AF1-4A99-8059-C06DE8DB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AB8"/>
    <w:pPr>
      <w:spacing w:after="40" w:line="360" w:lineRule="auto"/>
      <w:jc w:val="both"/>
    </w:pPr>
    <w:rPr>
      <w:rFonts w:ascii="Georgia" w:hAnsi="Georgia"/>
      <w:color w:val="595959" w:themeColor="text1" w:themeTint="A6"/>
      <w:sz w:val="20"/>
      <w:lang w:val="en-GB"/>
    </w:rPr>
  </w:style>
  <w:style w:type="paragraph" w:styleId="Heading1">
    <w:name w:val="heading 1"/>
    <w:basedOn w:val="Normal"/>
    <w:next w:val="Normal"/>
    <w:link w:val="Heading1Char"/>
    <w:autoRedefine/>
    <w:uiPriority w:val="9"/>
    <w:qFormat/>
    <w:rsid w:val="00CD5D13"/>
    <w:pPr>
      <w:keepNext/>
      <w:keepLines/>
      <w:numPr>
        <w:numId w:val="1"/>
      </w:numPr>
      <w:spacing w:after="0"/>
      <w:jc w:val="left"/>
      <w:outlineLvl w:val="0"/>
    </w:pPr>
    <w:rPr>
      <w:rFonts w:ascii="Open Sans" w:hAnsi="Open Sans"/>
      <w:b/>
      <w:caps/>
      <w:noProof/>
      <w:color w:val="043A5C"/>
      <w:sz w:val="34"/>
      <w:lang w:val="pt-PT"/>
    </w:rPr>
  </w:style>
  <w:style w:type="paragraph" w:styleId="Heading2">
    <w:name w:val="heading 2"/>
    <w:basedOn w:val="Normal"/>
    <w:next w:val="Normal"/>
    <w:link w:val="Heading2Char"/>
    <w:autoRedefine/>
    <w:uiPriority w:val="9"/>
    <w:unhideWhenUsed/>
    <w:qFormat/>
    <w:rsid w:val="00CD5D13"/>
    <w:pPr>
      <w:keepNext/>
      <w:keepLines/>
      <w:spacing w:after="120" w:line="240" w:lineRule="auto"/>
      <w:jc w:val="left"/>
      <w:outlineLvl w:val="1"/>
    </w:pPr>
    <w:rPr>
      <w:rFonts w:ascii="Open Sans" w:hAnsi="Open Sans"/>
      <w:b/>
      <w:color w:val="054F7D"/>
      <w:sz w:val="32"/>
      <w:lang w:val="pt-PT"/>
    </w:rPr>
  </w:style>
  <w:style w:type="paragraph" w:styleId="Heading3">
    <w:name w:val="heading 3"/>
    <w:basedOn w:val="Normal"/>
    <w:next w:val="Normal"/>
    <w:link w:val="Heading3Char"/>
    <w:autoRedefine/>
    <w:uiPriority w:val="9"/>
    <w:unhideWhenUsed/>
    <w:qFormat/>
    <w:rsid w:val="00CD5D13"/>
    <w:pPr>
      <w:keepNext/>
      <w:keepLines/>
      <w:spacing w:after="120" w:line="240" w:lineRule="auto"/>
      <w:jc w:val="left"/>
      <w:outlineLvl w:val="2"/>
    </w:pPr>
    <w:rPr>
      <w:rFonts w:ascii="Open Sans" w:hAnsi="Open Sans"/>
      <w:b/>
      <w:color w:val="0091BD"/>
      <w:sz w:val="28"/>
      <w:szCs w:val="24"/>
    </w:rPr>
  </w:style>
  <w:style w:type="paragraph" w:styleId="Heading4">
    <w:name w:val="heading 4"/>
    <w:basedOn w:val="Normal"/>
    <w:next w:val="Normal"/>
    <w:link w:val="Heading4Cha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Heading5">
    <w:name w:val="heading 5"/>
    <w:basedOn w:val="Normal"/>
    <w:next w:val="Normal"/>
    <w:link w:val="Heading5Cha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Heading6">
    <w:name w:val="heading 6"/>
    <w:basedOn w:val="Normal"/>
    <w:next w:val="Normal"/>
    <w:link w:val="Heading6Char"/>
    <w:uiPriority w:val="9"/>
    <w:unhideWhenUsed/>
    <w:qFormat/>
    <w:rsid w:val="00CD5D13"/>
    <w:pPr>
      <w:keepNext/>
      <w:keepLines/>
      <w:spacing w:before="40" w:after="0"/>
      <w:outlineLvl w:val="5"/>
    </w:pPr>
    <w:rPr>
      <w:rFonts w:ascii="Open Sans" w:eastAsiaTheme="majorEastAsia" w:hAnsi="Open Sans" w:cstheme="majorBidi"/>
      <w:b/>
      <w:caps/>
      <w:color w:val="1F3763" w:themeColor="accent1" w:themeShade="7F"/>
    </w:rPr>
  </w:style>
  <w:style w:type="paragraph" w:styleId="Heading7">
    <w:name w:val="heading 7"/>
    <w:basedOn w:val="Normal"/>
    <w:next w:val="Normal"/>
    <w:link w:val="Heading7Char"/>
    <w:uiPriority w:val="9"/>
    <w:semiHidden/>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D13"/>
    <w:rPr>
      <w:rFonts w:ascii="Open Sans" w:hAnsi="Open Sans"/>
      <w:b/>
      <w:caps/>
      <w:noProof/>
      <w:color w:val="043A5C"/>
      <w:sz w:val="34"/>
    </w:rPr>
  </w:style>
  <w:style w:type="character" w:customStyle="1" w:styleId="Heading2Char">
    <w:name w:val="Heading 2 Char"/>
    <w:basedOn w:val="DefaultParagraphFont"/>
    <w:link w:val="Heading2"/>
    <w:uiPriority w:val="9"/>
    <w:qFormat/>
    <w:rsid w:val="00CD5D13"/>
    <w:rPr>
      <w:rFonts w:ascii="Open Sans" w:hAnsi="Open Sans"/>
      <w:b/>
      <w:color w:val="054F7D"/>
      <w:sz w:val="32"/>
    </w:rPr>
  </w:style>
  <w:style w:type="character" w:customStyle="1" w:styleId="Heading3Char">
    <w:name w:val="Heading 3 Char"/>
    <w:basedOn w:val="DefaultParagraphFont"/>
    <w:link w:val="Heading3"/>
    <w:uiPriority w:val="9"/>
    <w:qFormat/>
    <w:rsid w:val="00CD5D13"/>
    <w:rPr>
      <w:rFonts w:ascii="Open Sans" w:hAnsi="Open Sans"/>
      <w:b/>
      <w:color w:val="0091BD"/>
      <w:sz w:val="28"/>
      <w:szCs w:val="24"/>
      <w:lang w:val="en-GB"/>
    </w:rPr>
  </w:style>
  <w:style w:type="paragraph" w:styleId="Header">
    <w:name w:val="header"/>
    <w:basedOn w:val="Normal"/>
    <w:link w:val="HeaderChar"/>
    <w:uiPriority w:val="99"/>
    <w:unhideWhenUsed/>
    <w:rsid w:val="00237CB8"/>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7CB8"/>
    <w:rPr>
      <w:rFonts w:ascii="Georgia" w:hAnsi="Georgia"/>
      <w:lang w:val="en-GB"/>
    </w:rPr>
  </w:style>
  <w:style w:type="paragraph" w:styleId="Footer">
    <w:name w:val="footer"/>
    <w:basedOn w:val="Normal"/>
    <w:link w:val="FooterChar"/>
    <w:uiPriority w:val="99"/>
    <w:unhideWhenUsed/>
    <w:rsid w:val="00237CB8"/>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DefaultParagraphFont"/>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DefaultParagraphFont"/>
    <w:link w:val="COVERH1"/>
    <w:rsid w:val="00237CB8"/>
    <w:rPr>
      <w:rFonts w:ascii="Calibri" w:hAnsi="Calibri"/>
      <w:b/>
      <w:color w:val="222A35" w:themeColor="text2" w:themeShade="80"/>
      <w:sz w:val="40"/>
      <w:lang w:val="en-GB"/>
    </w:rPr>
  </w:style>
  <w:style w:type="character" w:customStyle="1" w:styleId="COVERLAB1Char">
    <w:name w:val="[COVER] LAB1 Char"/>
    <w:basedOn w:val="DefaultParagraphFont"/>
    <w:link w:val="COVERLAB1"/>
    <w:rsid w:val="00237CB8"/>
    <w:rPr>
      <w:rFonts w:ascii="Calibri" w:hAnsi="Calibri"/>
      <w:caps/>
      <w:color w:val="A6A6A6" w:themeColor="background1" w:themeShade="A6"/>
      <w:sz w:val="20"/>
      <w:lang w:val="en-GB"/>
    </w:rPr>
  </w:style>
  <w:style w:type="table" w:styleId="TableGrid">
    <w:name w:val="Table Grid"/>
    <w:basedOn w:val="Table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237CB8"/>
    <w:pPr>
      <w:spacing w:before="120" w:after="120"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DefaultParagraphFont"/>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Footer"/>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FooterChar"/>
    <w:link w:val="PROPERTIESFOOTER"/>
    <w:rsid w:val="00237CB8"/>
    <w:rPr>
      <w:rFonts w:ascii="Calibri" w:hAnsi="Calibri"/>
      <w:sz w:val="18"/>
      <w:lang w:val="en-GB"/>
    </w:rPr>
  </w:style>
  <w:style w:type="paragraph" w:styleId="TOC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TOC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PageNumber">
    <w:name w:val="page number"/>
    <w:basedOn w:val="DefaultParagraphFont"/>
    <w:uiPriority w:val="99"/>
    <w:semiHidden/>
    <w:unhideWhenUsed/>
    <w:rsid w:val="00237CB8"/>
  </w:style>
  <w:style w:type="paragraph" w:styleId="TableofFigures">
    <w:name w:val="table of figures"/>
    <w:aliases w:val="List of Tables"/>
    <w:basedOn w:val="Normal"/>
    <w:next w:val="Normal"/>
    <w:uiPriority w:val="99"/>
    <w:unhideWhenUsed/>
    <w:rsid w:val="00237CB8"/>
    <w:pPr>
      <w:spacing w:after="0"/>
      <w:jc w:val="left"/>
    </w:pPr>
    <w:rPr>
      <w:rFonts w:ascii="Calibri" w:hAnsi="Calibri"/>
    </w:rPr>
  </w:style>
  <w:style w:type="paragraph" w:styleId="Caption">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yperlink">
    <w:name w:val="Hyperlink"/>
    <w:basedOn w:val="DefaultParagraphFont"/>
    <w:uiPriority w:val="99"/>
    <w:unhideWhenUsed/>
    <w:rsid w:val="00237CB8"/>
    <w:rPr>
      <w:color w:val="0563C1" w:themeColor="hyperlink"/>
      <w:u w:val="single"/>
    </w:rPr>
  </w:style>
  <w:style w:type="paragraph" w:styleId="Title">
    <w:name w:val="Title"/>
    <w:basedOn w:val="Normal"/>
    <w:next w:val="Normal"/>
    <w:link w:val="TitleChar"/>
    <w:uiPriority w:val="10"/>
    <w:rsid w:val="00237CB8"/>
    <w:pPr>
      <w:spacing w:after="0" w:line="240" w:lineRule="auto"/>
      <w:contextualSpacing/>
    </w:pPr>
    <w:rPr>
      <w:rFonts w:asciiTheme="majorHAnsi" w:eastAsiaTheme="majorEastAsia" w:hAnsiTheme="majorHAnsi" w:cstheme="majorBidi"/>
      <w:spacing w:val="-10"/>
      <w:kern w:val="28"/>
      <w:sz w:val="56"/>
      <w:szCs w:val="56"/>
      <w:lang w:val="pt-PT"/>
    </w:rPr>
  </w:style>
  <w:style w:type="character" w:customStyle="1" w:styleId="TitleChar">
    <w:name w:val="Title Char"/>
    <w:basedOn w:val="DefaultParagraphFont"/>
    <w:link w:val="Title"/>
    <w:uiPriority w:val="10"/>
    <w:rsid w:val="00237CB8"/>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37CB8"/>
    <w:pPr>
      <w:spacing w:after="140" w:line="288" w:lineRule="auto"/>
    </w:pPr>
    <w:rPr>
      <w:rFonts w:ascii="Calibri" w:eastAsia="Times New Roman" w:hAnsi="Calibri" w:cs="Times New Roman"/>
      <w:color w:val="1F4E79" w:themeColor="accent5" w:themeShade="80"/>
      <w:szCs w:val="20"/>
      <w:lang w:val="pt-PT"/>
    </w:rPr>
  </w:style>
  <w:style w:type="character" w:customStyle="1" w:styleId="BodyTextChar">
    <w:name w:val="Body Text Char"/>
    <w:basedOn w:val="DefaultParagraphFont"/>
    <w:link w:val="BodyText"/>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leNormal"/>
    <w:next w:val="TableGrid"/>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D5D13"/>
    <w:rPr>
      <w:rFonts w:ascii="Open Sans" w:eastAsiaTheme="majorEastAsia" w:hAnsi="Open Sans" w:cstheme="majorBidi"/>
      <w:b/>
      <w:iCs/>
      <w:color w:val="7F7F7F" w:themeColor="text1" w:themeTint="80"/>
      <w:sz w:val="26"/>
      <w:lang w:val="en-GB"/>
    </w:rPr>
  </w:style>
  <w:style w:type="table" w:styleId="GridTable4-Accent1">
    <w:name w:val="Grid Table 4 Accent 1"/>
    <w:basedOn w:val="Table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DefaultParagraphFont"/>
    <w:uiPriority w:val="99"/>
    <w:semiHidden/>
    <w:unhideWhenUsed/>
    <w:rsid w:val="00106106"/>
    <w:rPr>
      <w:color w:val="605E5C"/>
      <w:shd w:val="clear" w:color="auto" w:fill="E1DFDD"/>
    </w:rPr>
  </w:style>
  <w:style w:type="paragraph" w:styleId="ListParagraph">
    <w:name w:val="List Paragraph"/>
    <w:basedOn w:val="Normal"/>
    <w:uiPriority w:val="34"/>
    <w:qFormat/>
    <w:rsid w:val="001853B0"/>
    <w:pPr>
      <w:ind w:left="720"/>
      <w:contextualSpacing/>
    </w:pPr>
  </w:style>
  <w:style w:type="paragraph" w:styleId="BalloonText">
    <w:name w:val="Balloon Text"/>
    <w:basedOn w:val="Normal"/>
    <w:link w:val="BalloonTextChar"/>
    <w:uiPriority w:val="99"/>
    <w:semiHidden/>
    <w:unhideWhenUsed/>
    <w:rsid w:val="0040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31"/>
    <w:rPr>
      <w:rFonts w:ascii="Segoe UI" w:hAnsi="Segoe UI" w:cs="Segoe UI"/>
      <w:sz w:val="18"/>
      <w:szCs w:val="18"/>
      <w:lang w:val="en-GB"/>
    </w:rPr>
  </w:style>
  <w:style w:type="paragraph" w:styleId="FootnoteText">
    <w:name w:val="footnote text"/>
    <w:aliases w:val="Carácter,Char2"/>
    <w:basedOn w:val="Normal"/>
    <w:link w:val="FootnoteTextChar"/>
    <w:semiHidden/>
    <w:unhideWhenUsed/>
    <w:rsid w:val="0082321F"/>
    <w:pPr>
      <w:spacing w:after="0" w:line="240" w:lineRule="auto"/>
    </w:pPr>
    <w:rPr>
      <w:szCs w:val="20"/>
    </w:rPr>
  </w:style>
  <w:style w:type="character" w:customStyle="1" w:styleId="FootnoteTextChar">
    <w:name w:val="Footnote Text Char"/>
    <w:aliases w:val="Carácter Char,Char2 Char"/>
    <w:basedOn w:val="DefaultParagraphFont"/>
    <w:link w:val="FootnoteText"/>
    <w:semiHidden/>
    <w:rsid w:val="0082321F"/>
    <w:rPr>
      <w:rFonts w:ascii="Georgia" w:hAnsi="Georgia"/>
      <w:sz w:val="20"/>
      <w:szCs w:val="20"/>
      <w:lang w:val="en-GB"/>
    </w:rPr>
  </w:style>
  <w:style w:type="character" w:styleId="FootnoteReference">
    <w:name w:val="footnote reference"/>
    <w:basedOn w:val="DefaultParagraphFont"/>
    <w:semiHidden/>
    <w:unhideWhenUsed/>
    <w:rsid w:val="0082321F"/>
    <w:rPr>
      <w:vertAlign w:val="superscript"/>
    </w:rPr>
  </w:style>
  <w:style w:type="paragraph" w:styleId="NormalWeb">
    <w:name w:val="Normal (Web)"/>
    <w:basedOn w:val="Normal"/>
    <w:uiPriority w:val="99"/>
    <w:semiHidden/>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val="pt-PT" w:eastAsia="pt-PT"/>
    </w:rPr>
  </w:style>
  <w:style w:type="character" w:styleId="Strong">
    <w:name w:val="Strong"/>
    <w:aliases w:val="Enfatizado Corpo"/>
    <w:basedOn w:val="DefaultParagraphFont"/>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Heading5Char">
    <w:name w:val="Heading 5 Char"/>
    <w:basedOn w:val="DefaultParagraphFont"/>
    <w:link w:val="Heading5"/>
    <w:uiPriority w:val="9"/>
    <w:rsid w:val="00CD5D13"/>
    <w:rPr>
      <w:rFonts w:ascii="Open Sans" w:eastAsiaTheme="majorEastAsia" w:hAnsi="Open Sans" w:cstheme="majorBidi"/>
      <w:b/>
      <w:caps/>
      <w:color w:val="595959" w:themeColor="text1" w:themeTint="A6"/>
      <w:lang w:val="en-GB"/>
    </w:rPr>
  </w:style>
  <w:style w:type="character" w:customStyle="1" w:styleId="Heading6Char">
    <w:name w:val="Heading 6 Char"/>
    <w:basedOn w:val="DefaultParagraphFont"/>
    <w:link w:val="Heading6"/>
    <w:uiPriority w:val="9"/>
    <w:rsid w:val="00CD5D13"/>
    <w:rPr>
      <w:rFonts w:ascii="Open Sans" w:eastAsiaTheme="majorEastAsia" w:hAnsi="Open Sans" w:cstheme="majorBidi"/>
      <w:b/>
      <w:caps/>
      <w:color w:val="1F3763" w:themeColor="accent1" w:themeShade="7F"/>
      <w:sz w:val="20"/>
      <w:lang w:val="en-GB"/>
    </w:rPr>
  </w:style>
  <w:style w:type="paragraph" w:styleId="TOCHeading">
    <w:name w:val="TOC Heading"/>
    <w:basedOn w:val="Heading1"/>
    <w:next w:val="Normal"/>
    <w:uiPriority w:val="39"/>
    <w:unhideWhenUsed/>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TOC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TOC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TOC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TOC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TOC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TOC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NoSpacing">
    <w:name w:val="No Spacing"/>
    <w:link w:val="NoSpacingChar"/>
    <w:uiPriority w:val="1"/>
    <w:qFormat/>
    <w:rsid w:val="00EE21F6"/>
    <w:pPr>
      <w:spacing w:after="0" w:line="240" w:lineRule="auto"/>
      <w:jc w:val="both"/>
    </w:pPr>
    <w:rPr>
      <w:color w:val="595959" w:themeColor="text1" w:themeTint="A6"/>
      <w:sz w:val="20"/>
      <w:lang w:val="en-GB"/>
    </w:rPr>
  </w:style>
  <w:style w:type="character" w:styleId="CommentReference">
    <w:name w:val="annotation reference"/>
    <w:basedOn w:val="DefaultParagraphFont"/>
    <w:uiPriority w:val="99"/>
    <w:semiHidden/>
    <w:unhideWhenUsed/>
    <w:rsid w:val="00A1290C"/>
    <w:rPr>
      <w:sz w:val="16"/>
      <w:szCs w:val="16"/>
    </w:rPr>
  </w:style>
  <w:style w:type="paragraph" w:styleId="CommentText">
    <w:name w:val="annotation text"/>
    <w:basedOn w:val="Normal"/>
    <w:link w:val="CommentTextChar"/>
    <w:uiPriority w:val="99"/>
    <w:semiHidden/>
    <w:unhideWhenUsed/>
    <w:rsid w:val="00A1290C"/>
    <w:pPr>
      <w:spacing w:line="240" w:lineRule="auto"/>
    </w:pPr>
    <w:rPr>
      <w:szCs w:val="20"/>
    </w:rPr>
  </w:style>
  <w:style w:type="character" w:customStyle="1" w:styleId="CommentTextChar">
    <w:name w:val="Comment Text Char"/>
    <w:basedOn w:val="DefaultParagraphFont"/>
    <w:link w:val="CommentText"/>
    <w:uiPriority w:val="99"/>
    <w:semiHidden/>
    <w:rsid w:val="00A1290C"/>
    <w:rPr>
      <w:rFonts w:ascii="Georgia" w:hAnsi="Georgia"/>
      <w:color w:val="595959" w:themeColor="text1" w:themeTint="A6"/>
      <w:sz w:val="20"/>
      <w:szCs w:val="20"/>
      <w:lang w:val="en-GB"/>
    </w:rPr>
  </w:style>
  <w:style w:type="paragraph" w:styleId="CommentSubject">
    <w:name w:val="annotation subject"/>
    <w:basedOn w:val="CommentText"/>
    <w:next w:val="CommentText"/>
    <w:link w:val="CommentSubjectChar"/>
    <w:uiPriority w:val="99"/>
    <w:semiHidden/>
    <w:unhideWhenUsed/>
    <w:rsid w:val="00E24BAF"/>
    <w:rPr>
      <w:b/>
      <w:bCs/>
    </w:rPr>
  </w:style>
  <w:style w:type="character" w:customStyle="1" w:styleId="CommentSubjectChar">
    <w:name w:val="Comment Subject Char"/>
    <w:basedOn w:val="CommentTextChar"/>
    <w:link w:val="CommentSubject"/>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val="pt-PT" w:eastAsia="pt-PT"/>
    </w:rPr>
  </w:style>
  <w:style w:type="paragraph" w:customStyle="1" w:styleId="CovFormText">
    <w:name w:val="Cov_Form Text"/>
    <w:basedOn w:val="Header"/>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DefaultParagraphFont"/>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val="pt-PT" w:eastAsia="pt-PT"/>
    </w:rPr>
  </w:style>
  <w:style w:type="paragraph" w:styleId="Subtitle">
    <w:name w:val="Subtitle"/>
    <w:basedOn w:val="Normal"/>
    <w:next w:val="Normal"/>
    <w:link w:val="SubtitleChar"/>
    <w:uiPriority w:val="11"/>
    <w:qFormat/>
    <w:rsid w:val="00CD5D13"/>
    <w:pPr>
      <w:numPr>
        <w:ilvl w:val="1"/>
      </w:numPr>
      <w:spacing w:after="120" w:line="240" w:lineRule="auto"/>
      <w:ind w:left="397"/>
      <w:jc w:val="left"/>
    </w:pPr>
    <w:rPr>
      <w:rFonts w:ascii="Open Sans" w:eastAsiaTheme="minorEastAsia" w:hAnsi="Open Sans"/>
      <w:b/>
      <w:i/>
      <w:color w:val="0091BD"/>
      <w:spacing w:val="6"/>
      <w:sz w:val="22"/>
    </w:rPr>
  </w:style>
  <w:style w:type="character" w:customStyle="1" w:styleId="SubtitleChar">
    <w:name w:val="Subtitle Char"/>
    <w:basedOn w:val="DefaultParagraphFont"/>
    <w:link w:val="Subtitle"/>
    <w:uiPriority w:val="11"/>
    <w:rsid w:val="00CD5D13"/>
    <w:rPr>
      <w:rFonts w:ascii="Open Sans" w:eastAsiaTheme="minorEastAsia" w:hAnsi="Open Sans"/>
      <w:b/>
      <w:i/>
      <w:color w:val="0091BD"/>
      <w:spacing w:val="6"/>
      <w:lang w:val="en-GB"/>
    </w:rPr>
  </w:style>
  <w:style w:type="character" w:styleId="SubtleEmphasis">
    <w:name w:val="Subtle Emphasis"/>
    <w:basedOn w:val="DefaultParagraphFont"/>
    <w:uiPriority w:val="19"/>
    <w:qFormat/>
    <w:rsid w:val="00CD5D13"/>
    <w:rPr>
      <w:rFonts w:ascii="Open Sans" w:hAnsi="Open Sans"/>
      <w:i/>
      <w:iCs/>
      <w:color w:val="054F7D"/>
    </w:rPr>
  </w:style>
  <w:style w:type="character" w:styleId="Emphasis">
    <w:name w:val="Emphasis"/>
    <w:basedOn w:val="DefaultParagraphFont"/>
    <w:uiPriority w:val="20"/>
    <w:rsid w:val="004F7026"/>
    <w:rPr>
      <w:i/>
      <w:iCs/>
    </w:rPr>
  </w:style>
  <w:style w:type="character" w:styleId="IntenseEmphasis">
    <w:name w:val="Intense Emphasis"/>
    <w:basedOn w:val="DefaultParagraphFont"/>
    <w:uiPriority w:val="21"/>
    <w:rsid w:val="004F7026"/>
    <w:rPr>
      <w:i/>
      <w:iCs/>
      <w:color w:val="4472C4" w:themeColor="accent1"/>
    </w:rPr>
  </w:style>
  <w:style w:type="paragraph" w:styleId="Quote">
    <w:name w:val="Quote"/>
    <w:basedOn w:val="Normal"/>
    <w:next w:val="Normal"/>
    <w:link w:val="QuoteChar"/>
    <w:uiPriority w:val="29"/>
    <w:qFormat/>
    <w:rsid w:val="004F7026"/>
    <w:pPr>
      <w:spacing w:before="200" w:after="160"/>
      <w:ind w:left="864" w:right="864"/>
      <w:jc w:val="left"/>
    </w:pPr>
    <w:rPr>
      <w:i/>
      <w:iCs/>
      <w:color w:val="404040" w:themeColor="text1" w:themeTint="BF"/>
    </w:rPr>
  </w:style>
  <w:style w:type="character" w:customStyle="1" w:styleId="QuoteChar">
    <w:name w:val="Quote Char"/>
    <w:basedOn w:val="DefaultParagraphFont"/>
    <w:link w:val="Quote"/>
    <w:uiPriority w:val="29"/>
    <w:rsid w:val="004F7026"/>
    <w:rPr>
      <w:rFonts w:ascii="Georgia Pro" w:hAnsi="Georgia Pro"/>
      <w:i/>
      <w:iCs/>
      <w:color w:val="404040" w:themeColor="text1" w:themeTint="BF"/>
      <w:sz w:val="20"/>
      <w:lang w:val="en-GB"/>
    </w:rPr>
  </w:style>
  <w:style w:type="character" w:customStyle="1" w:styleId="Heading7Char">
    <w:name w:val="Heading 7 Char"/>
    <w:basedOn w:val="DefaultParagraphFont"/>
    <w:link w:val="Heading7"/>
    <w:uiPriority w:val="9"/>
    <w:semiHidden/>
    <w:rsid w:val="004F7026"/>
    <w:rPr>
      <w:rFonts w:asciiTheme="majorHAnsi" w:eastAsiaTheme="majorEastAsia" w:hAnsiTheme="majorHAnsi" w:cstheme="majorBidi"/>
      <w:i/>
      <w:iCs/>
      <w:color w:val="1F3763" w:themeColor="accent1" w:themeShade="7F"/>
      <w:sz w:val="20"/>
      <w:lang w:val="en-GB"/>
    </w:rPr>
  </w:style>
  <w:style w:type="character" w:customStyle="1" w:styleId="NoSpacingChar">
    <w:name w:val="No Spacing Char"/>
    <w:basedOn w:val="DefaultParagraphFont"/>
    <w:link w:val="NoSpacing"/>
    <w:uiPriority w:val="1"/>
    <w:rsid w:val="004F7026"/>
    <w:rPr>
      <w:color w:val="595959" w:themeColor="text1" w:themeTint="A6"/>
      <w:sz w:val="20"/>
      <w:lang w:val="en-GB"/>
    </w:rPr>
  </w:style>
  <w:style w:type="character" w:styleId="IntenseReference">
    <w:name w:val="Intense Reference"/>
    <w:basedOn w:val="DefaultParagraphFont"/>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before="80" w:after="0" w:line="280" w:lineRule="atLeast"/>
      <w:ind w:left="720"/>
      <w:jc w:val="left"/>
      <w:outlineLvl w:val="1"/>
    </w:pPr>
    <w:rPr>
      <w:rFonts w:ascii="Trebuchet MS" w:eastAsia="Times New Roman" w:hAnsi="Trebuchet MS" w:cs="Times New Roman"/>
      <w:b/>
      <w:caps/>
      <w:color w:val="000080"/>
      <w:szCs w:val="20"/>
      <w:lang w:val="pt-PT" w:eastAsia="pt-PT"/>
    </w:rPr>
  </w:style>
  <w:style w:type="paragraph" w:customStyle="1" w:styleId="-TTULOGRAU3">
    <w:name w:val="-TÍTULO GRAU 3"/>
    <w:basedOn w:val="Normal"/>
    <w:autoRedefine/>
    <w:rsid w:val="00AC5160"/>
    <w:pPr>
      <w:tabs>
        <w:tab w:val="left" w:pos="720"/>
      </w:tabs>
      <w:spacing w:before="120" w:after="0" w:line="240" w:lineRule="auto"/>
      <w:ind w:left="720" w:hanging="720"/>
    </w:pPr>
    <w:rPr>
      <w:rFonts w:ascii="Trebuchet MS" w:eastAsia="Times New Roman" w:hAnsi="Trebuchet MS" w:cs="Times New Roman"/>
      <w:b/>
      <w:caps/>
      <w:color w:val="auto"/>
      <w:szCs w:val="18"/>
      <w:lang w:val="pt-PT"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lang w:val="pt-PT"/>
    </w:rPr>
  </w:style>
  <w:style w:type="character" w:customStyle="1" w:styleId="RodapeCarter">
    <w:name w:val="Rodape Caráter"/>
    <w:basedOn w:val="DefaultParagraphFont"/>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2A3E99"/>
    <w:pPr>
      <w:spacing w:before="120" w:line="280" w:lineRule="atLeast"/>
      <w:jc w:val="center"/>
    </w:pPr>
    <w:rPr>
      <w:rFonts w:asciiTheme="minorHAnsi" w:hAnsiTheme="minorHAnsi"/>
      <w:b/>
      <w:smallCaps/>
      <w:lang w:val="pt-PT"/>
    </w:rPr>
  </w:style>
  <w:style w:type="character" w:customStyle="1" w:styleId="IndicedeFigurasCarter">
    <w:name w:val="Indice de Figuras Caráter"/>
    <w:basedOn w:val="DefaultParagraphFont"/>
    <w:link w:val="IndicedeFiguras"/>
    <w:rsid w:val="002A3E99"/>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lang w:val="pt-PT"/>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lang w:val="pt-PT"/>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lang w:val="pt-PT"/>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paragraph" w:styleId="Revision">
    <w:name w:val="Revision"/>
    <w:hidden/>
    <w:uiPriority w:val="99"/>
    <w:semiHidden/>
    <w:rsid w:val="00C936CE"/>
    <w:pPr>
      <w:spacing w:after="0" w:line="240" w:lineRule="auto"/>
    </w:pPr>
    <w:rPr>
      <w:rFonts w:ascii="Georgia" w:hAnsi="Georgia"/>
      <w:color w:val="595959" w:themeColor="text1" w:themeTint="A6"/>
      <w:sz w:val="20"/>
      <w:lang w:val="en-GB"/>
    </w:rPr>
  </w:style>
  <w:style w:type="character" w:styleId="UnresolvedMention">
    <w:name w:val="Unresolved Mention"/>
    <w:basedOn w:val="DefaultParagraphFont"/>
    <w:uiPriority w:val="99"/>
    <w:semiHidden/>
    <w:unhideWhenUsed/>
    <w:rsid w:val="0024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97553852">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201630087">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48398132">
          <w:marLeft w:val="274"/>
          <w:marRight w:val="0"/>
          <w:marTop w:val="0"/>
          <w:marBottom w:val="58"/>
          <w:divBdr>
            <w:top w:val="none" w:sz="0" w:space="0" w:color="auto"/>
            <w:left w:val="none" w:sz="0" w:space="0" w:color="auto"/>
            <w:bottom w:val="none" w:sz="0" w:space="0" w:color="auto"/>
            <w:right w:val="none" w:sz="0" w:space="0" w:color="auto"/>
          </w:divBdr>
        </w:div>
        <w:div w:id="1892157983">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264769343">
          <w:marLeft w:val="547"/>
          <w:marRight w:val="0"/>
          <w:marTop w:val="0"/>
          <w:marBottom w:val="0"/>
          <w:divBdr>
            <w:top w:val="none" w:sz="0" w:space="0" w:color="auto"/>
            <w:left w:val="none" w:sz="0" w:space="0" w:color="auto"/>
            <w:bottom w:val="none" w:sz="0" w:space="0" w:color="auto"/>
            <w:right w:val="none" w:sz="0" w:space="0" w:color="auto"/>
          </w:divBdr>
        </w:div>
        <w:div w:id="1260531058">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ropbox\DGPM%20SGQ%20(Working%20Folder)\03%20-%20Working%20Folder\01%20Modelos%20e%20Impressos\PN%202\PN%202%202\PN%202%202%205\MOD_PN_GRD_099__V01_Modelo%20Ficha%20de%20Fornecedor%20(PT_EN).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7CD400B2B0C344E9E96A9237B2427C7" ma:contentTypeVersion="12" ma:contentTypeDescription="Criar um novo documento." ma:contentTypeScope="" ma:versionID="f3abca9848a6276a81af63090667d606">
  <xsd:schema xmlns:xsd="http://www.w3.org/2001/XMLSchema" xmlns:xs="http://www.w3.org/2001/XMLSchema" xmlns:p="http://schemas.microsoft.com/office/2006/metadata/properties" xmlns:ns2="b94d0cc7-c617-4c2a-ac5e-d62c63f5d883" xmlns:ns3="4e5630ce-bf32-477f-a82d-69296a7b81eb" targetNamespace="http://schemas.microsoft.com/office/2006/metadata/properties" ma:root="true" ma:fieldsID="f1a754d94dd13e5932740490d1280a20" ns2:_="" ns3:_="">
    <xsd:import namespace="b94d0cc7-c617-4c2a-ac5e-d62c63f5d883"/>
    <xsd:import namespace="4e5630ce-bf32-477f-a82d-69296a7b81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0cc7-c617-4c2a-ac5e-d62c63f5d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630ce-bf32-477f-a82d-69296a7b81eb"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2.xml><?xml version="1.0" encoding="utf-8"?>
<ds:datastoreItem xmlns:ds="http://schemas.openxmlformats.org/officeDocument/2006/customXml" ds:itemID="{16708F42-A7FE-405B-AD2F-EB97749DB7AA}">
  <ds:schemaRefs>
    <ds:schemaRef ds:uri="http://schemas.openxmlformats.org/officeDocument/2006/bibliography"/>
  </ds:schemaRefs>
</ds:datastoreItem>
</file>

<file path=customXml/itemProps3.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22C4BD-DF36-490F-B7FF-1BC562F24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0cc7-c617-4c2a-ac5e-d62c63f5d883"/>
    <ds:schemaRef ds:uri="4e5630ce-bf32-477f-a82d-69296a7b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MOD_PN_GRD_099__V01_Modelo Ficha de Fornecedor (PT_EN).dotx</Template>
  <TotalTime>52</TotalTime>
  <Pages>1</Pages>
  <Words>890</Words>
  <Characters>5077</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Declaração de Idoneidade PT</vt:lpstr>
    </vt:vector>
  </TitlesOfParts>
  <Manager>Sandra Silva</Manager>
  <Company>DIREÇÃO-GERAL DE POLÍTICA DO MAR</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Idoneidade PT</dc:title>
  <dc:subject>[Subtítulo do Documento]</dc:subject>
  <dc:creator>DGPM</dc:creator>
  <cp:keywords>MOD.PN.DOC.066.PT.V01</cp:keywords>
  <dc:description/>
  <cp:lastModifiedBy>Cláudia Carrasqueira</cp:lastModifiedBy>
  <cp:revision>50</cp:revision>
  <dcterms:created xsi:type="dcterms:W3CDTF">2022-01-14T03:01:00Z</dcterms:created>
  <dcterms:modified xsi:type="dcterms:W3CDTF">2022-01-14T04:25:00Z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0x01010027CD400B2B0C344E9E96A9237B2427C7</vt:lpwstr>
  </property>
</Properties>
</file>